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5831"/>
        <w:gridCol w:w="1599"/>
        <w:gridCol w:w="6111"/>
      </w:tblGrid>
      <w:tr w:rsidR="009814AC" w:rsidRPr="0068478A" w14:paraId="3C889D96" w14:textId="77777777" w:rsidTr="0047266E">
        <w:trPr>
          <w:trHeight w:val="423"/>
          <w:jc w:val="center"/>
        </w:trPr>
        <w:tc>
          <w:tcPr>
            <w:tcW w:w="15446" w:type="dxa"/>
            <w:gridSpan w:val="4"/>
            <w:vAlign w:val="center"/>
          </w:tcPr>
          <w:p w14:paraId="7F3B0C11" w14:textId="77777777" w:rsidR="009814AC" w:rsidRPr="00FA37DD" w:rsidRDefault="000D0376" w:rsidP="009814AC">
            <w:pPr>
              <w:jc w:val="center"/>
              <w:rPr>
                <w:rFonts w:ascii="Arial" w:hAnsi="Arial" w:cs="Arial"/>
                <w:sz w:val="20"/>
                <w:szCs w:val="20"/>
              </w:rPr>
            </w:pPr>
            <w:r>
              <w:rPr>
                <w:noProof/>
              </w:rPr>
              <w:drawing>
                <wp:anchor distT="0" distB="0" distL="114300" distR="114300" simplePos="0" relativeHeight="251657728" behindDoc="0" locked="0" layoutInCell="1" allowOverlap="1" wp14:anchorId="0479DDA4" wp14:editId="52389898">
                  <wp:simplePos x="0" y="0"/>
                  <wp:positionH relativeFrom="margin">
                    <wp:posOffset>9000490</wp:posOffset>
                  </wp:positionH>
                  <wp:positionV relativeFrom="margin">
                    <wp:posOffset>52070</wp:posOffset>
                  </wp:positionV>
                  <wp:extent cx="645795" cy="694055"/>
                  <wp:effectExtent l="0" t="0" r="1905" b="0"/>
                  <wp:wrapSquare wrapText="bothSides"/>
                  <wp:docPr id="4" name="Picture 4" descr="Northgate Green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gate Green Logo-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795"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AF2CC" w14:textId="77777777" w:rsidR="009814AC" w:rsidRDefault="009814AC" w:rsidP="009814AC">
            <w:pPr>
              <w:jc w:val="center"/>
              <w:rPr>
                <w:rFonts w:ascii="Arial" w:hAnsi="Arial" w:cs="Arial"/>
                <w:b/>
                <w:szCs w:val="20"/>
              </w:rPr>
            </w:pPr>
          </w:p>
          <w:p w14:paraId="31513116" w14:textId="77777777" w:rsidR="009814AC" w:rsidRDefault="009814AC" w:rsidP="009814AC">
            <w:pPr>
              <w:jc w:val="center"/>
              <w:rPr>
                <w:rFonts w:ascii="Arial" w:hAnsi="Arial" w:cs="Arial"/>
                <w:b/>
                <w:sz w:val="32"/>
                <w:szCs w:val="20"/>
              </w:rPr>
            </w:pPr>
            <w:r>
              <w:rPr>
                <w:rFonts w:ascii="Arial" w:hAnsi="Arial" w:cs="Arial"/>
                <w:b/>
                <w:szCs w:val="20"/>
              </w:rPr>
              <w:t xml:space="preserve">             </w:t>
            </w:r>
            <w:r w:rsidRPr="00C81979">
              <w:rPr>
                <w:rFonts w:ascii="Arial" w:hAnsi="Arial" w:cs="Arial"/>
                <w:b/>
                <w:sz w:val="32"/>
                <w:szCs w:val="20"/>
              </w:rPr>
              <w:t>Job Description</w:t>
            </w:r>
          </w:p>
          <w:p w14:paraId="12D4DC95" w14:textId="77777777" w:rsidR="00865409" w:rsidRDefault="00865409" w:rsidP="009814AC">
            <w:pPr>
              <w:jc w:val="center"/>
              <w:rPr>
                <w:rFonts w:ascii="Arial" w:hAnsi="Arial" w:cs="Arial"/>
                <w:b/>
                <w:sz w:val="32"/>
                <w:szCs w:val="20"/>
              </w:rPr>
            </w:pPr>
          </w:p>
          <w:p w14:paraId="0B1EED77" w14:textId="77777777" w:rsidR="00865409" w:rsidRPr="00865409" w:rsidRDefault="00865409" w:rsidP="009814AC">
            <w:pPr>
              <w:jc w:val="center"/>
              <w:rPr>
                <w:rFonts w:ascii="Arial" w:hAnsi="Arial" w:cs="Arial"/>
                <w:b/>
                <w:sz w:val="2"/>
                <w:szCs w:val="20"/>
              </w:rPr>
            </w:pPr>
          </w:p>
        </w:tc>
      </w:tr>
      <w:tr w:rsidR="00FB77BE" w:rsidRPr="0068478A" w14:paraId="5C9C4DBC" w14:textId="77777777" w:rsidTr="0047266E">
        <w:trPr>
          <w:jc w:val="center"/>
        </w:trPr>
        <w:tc>
          <w:tcPr>
            <w:tcW w:w="1905" w:type="dxa"/>
          </w:tcPr>
          <w:p w14:paraId="60125589" w14:textId="77777777" w:rsidR="009814AC" w:rsidRPr="00865409" w:rsidRDefault="009814AC">
            <w:pPr>
              <w:rPr>
                <w:rFonts w:ascii="Arial" w:hAnsi="Arial" w:cs="Arial"/>
                <w:bCs/>
                <w:sz w:val="8"/>
                <w:szCs w:val="8"/>
              </w:rPr>
            </w:pPr>
          </w:p>
          <w:p w14:paraId="3A686500" w14:textId="77777777" w:rsidR="00FB77BE" w:rsidRDefault="00FB77BE">
            <w:pPr>
              <w:rPr>
                <w:rFonts w:ascii="Arial" w:hAnsi="Arial" w:cs="Arial"/>
                <w:b/>
                <w:sz w:val="22"/>
                <w:szCs w:val="20"/>
              </w:rPr>
            </w:pPr>
            <w:r w:rsidRPr="0068478A">
              <w:rPr>
                <w:rFonts w:ascii="Arial" w:hAnsi="Arial" w:cs="Arial"/>
                <w:b/>
                <w:sz w:val="22"/>
                <w:szCs w:val="20"/>
              </w:rPr>
              <w:t>Job Title</w:t>
            </w:r>
          </w:p>
          <w:p w14:paraId="51F790FB" w14:textId="77777777" w:rsidR="009814AC" w:rsidRPr="009814AC" w:rsidRDefault="009814AC">
            <w:pPr>
              <w:rPr>
                <w:rFonts w:ascii="Arial" w:hAnsi="Arial" w:cs="Arial"/>
                <w:b/>
                <w:sz w:val="12"/>
                <w:szCs w:val="10"/>
              </w:rPr>
            </w:pPr>
          </w:p>
        </w:tc>
        <w:tc>
          <w:tcPr>
            <w:tcW w:w="5831" w:type="dxa"/>
          </w:tcPr>
          <w:p w14:paraId="2181E12D" w14:textId="77777777" w:rsidR="009814AC" w:rsidRPr="00865409" w:rsidRDefault="009814AC" w:rsidP="001D4275">
            <w:pPr>
              <w:rPr>
                <w:rFonts w:ascii="Arial" w:hAnsi="Arial" w:cs="Arial"/>
                <w:bCs/>
                <w:sz w:val="8"/>
                <w:szCs w:val="10"/>
              </w:rPr>
            </w:pPr>
          </w:p>
          <w:p w14:paraId="0EA835B8" w14:textId="77777777" w:rsidR="00FB77BE" w:rsidRPr="0068478A" w:rsidRDefault="00153089" w:rsidP="00E90340">
            <w:pPr>
              <w:rPr>
                <w:rFonts w:ascii="Arial" w:hAnsi="Arial" w:cs="Arial"/>
                <w:b/>
                <w:sz w:val="22"/>
                <w:szCs w:val="20"/>
              </w:rPr>
            </w:pPr>
            <w:r>
              <w:rPr>
                <w:rFonts w:ascii="Arial" w:hAnsi="Arial" w:cs="Arial"/>
                <w:b/>
                <w:sz w:val="22"/>
                <w:szCs w:val="20"/>
              </w:rPr>
              <w:t xml:space="preserve">Senior SEN </w:t>
            </w:r>
            <w:r w:rsidR="00E90340">
              <w:rPr>
                <w:rFonts w:ascii="Arial" w:hAnsi="Arial" w:cs="Arial"/>
                <w:b/>
                <w:sz w:val="22"/>
                <w:szCs w:val="20"/>
              </w:rPr>
              <w:t>Learning Support</w:t>
            </w:r>
            <w:r w:rsidR="007B7A8B">
              <w:rPr>
                <w:rFonts w:ascii="Arial" w:hAnsi="Arial" w:cs="Arial"/>
                <w:b/>
                <w:sz w:val="22"/>
                <w:szCs w:val="20"/>
              </w:rPr>
              <w:t xml:space="preserve"> Assistant</w:t>
            </w:r>
          </w:p>
        </w:tc>
        <w:tc>
          <w:tcPr>
            <w:tcW w:w="1599" w:type="dxa"/>
          </w:tcPr>
          <w:p w14:paraId="66219A6D" w14:textId="77777777" w:rsidR="009814AC" w:rsidRPr="00865409" w:rsidRDefault="009814AC">
            <w:pPr>
              <w:rPr>
                <w:rFonts w:ascii="Arial" w:hAnsi="Arial" w:cs="Arial"/>
                <w:bCs/>
                <w:sz w:val="8"/>
                <w:szCs w:val="10"/>
              </w:rPr>
            </w:pPr>
          </w:p>
          <w:p w14:paraId="322E257C" w14:textId="77777777" w:rsidR="00FB77BE" w:rsidRPr="0068478A" w:rsidRDefault="00FB77BE">
            <w:pPr>
              <w:rPr>
                <w:rFonts w:ascii="Arial" w:hAnsi="Arial" w:cs="Arial"/>
                <w:b/>
                <w:sz w:val="22"/>
                <w:szCs w:val="20"/>
              </w:rPr>
            </w:pPr>
            <w:r w:rsidRPr="0068478A">
              <w:rPr>
                <w:rFonts w:ascii="Arial" w:hAnsi="Arial" w:cs="Arial"/>
                <w:b/>
                <w:sz w:val="22"/>
                <w:szCs w:val="20"/>
              </w:rPr>
              <w:t>Reporting to</w:t>
            </w:r>
          </w:p>
        </w:tc>
        <w:tc>
          <w:tcPr>
            <w:tcW w:w="6111" w:type="dxa"/>
          </w:tcPr>
          <w:p w14:paraId="2F60D061" w14:textId="77777777" w:rsidR="009814AC" w:rsidRPr="00865409" w:rsidRDefault="009814AC" w:rsidP="0043367E">
            <w:pPr>
              <w:rPr>
                <w:rFonts w:ascii="Arial" w:hAnsi="Arial" w:cs="Arial"/>
                <w:sz w:val="8"/>
                <w:szCs w:val="10"/>
              </w:rPr>
            </w:pPr>
          </w:p>
          <w:p w14:paraId="3026D3E9" w14:textId="77777777" w:rsidR="00FB77BE" w:rsidRPr="0068478A" w:rsidRDefault="00BE4A88" w:rsidP="00BE4A88">
            <w:pPr>
              <w:rPr>
                <w:rFonts w:ascii="Arial" w:hAnsi="Arial" w:cs="Arial"/>
                <w:b/>
                <w:sz w:val="22"/>
                <w:szCs w:val="20"/>
              </w:rPr>
            </w:pPr>
            <w:r>
              <w:rPr>
                <w:rFonts w:ascii="Arial" w:hAnsi="Arial" w:cs="Arial"/>
                <w:b/>
                <w:sz w:val="22"/>
                <w:szCs w:val="20"/>
              </w:rPr>
              <w:t>SENDCo</w:t>
            </w:r>
            <w:r w:rsidR="0069203E">
              <w:rPr>
                <w:rFonts w:ascii="Arial" w:hAnsi="Arial" w:cs="Arial"/>
                <w:b/>
                <w:sz w:val="22"/>
                <w:szCs w:val="20"/>
              </w:rPr>
              <w:t xml:space="preserve"> / </w:t>
            </w:r>
            <w:r>
              <w:rPr>
                <w:rFonts w:ascii="Arial" w:hAnsi="Arial" w:cs="Arial"/>
                <w:b/>
                <w:sz w:val="22"/>
                <w:szCs w:val="20"/>
              </w:rPr>
              <w:t>Senior</w:t>
            </w:r>
            <w:r w:rsidR="0069203E">
              <w:rPr>
                <w:rFonts w:ascii="Arial" w:hAnsi="Arial" w:cs="Arial"/>
                <w:b/>
                <w:sz w:val="22"/>
                <w:szCs w:val="20"/>
              </w:rPr>
              <w:t xml:space="preserve"> Leadership Team</w:t>
            </w:r>
            <w:r>
              <w:rPr>
                <w:rFonts w:ascii="Arial" w:hAnsi="Arial" w:cs="Arial"/>
                <w:b/>
                <w:sz w:val="22"/>
                <w:szCs w:val="20"/>
              </w:rPr>
              <w:t xml:space="preserve"> / Middle Leadership Team</w:t>
            </w:r>
          </w:p>
        </w:tc>
      </w:tr>
      <w:tr w:rsidR="00FB77BE" w:rsidRPr="0068478A" w14:paraId="16AC4A0A" w14:textId="77777777" w:rsidTr="0047266E">
        <w:trPr>
          <w:jc w:val="center"/>
        </w:trPr>
        <w:tc>
          <w:tcPr>
            <w:tcW w:w="1905" w:type="dxa"/>
          </w:tcPr>
          <w:p w14:paraId="735F190F" w14:textId="77777777" w:rsidR="009814AC" w:rsidRPr="009814AC" w:rsidRDefault="009814AC">
            <w:pPr>
              <w:rPr>
                <w:rFonts w:ascii="Arial" w:hAnsi="Arial" w:cs="Arial"/>
                <w:bCs/>
                <w:sz w:val="10"/>
                <w:szCs w:val="8"/>
              </w:rPr>
            </w:pPr>
          </w:p>
          <w:p w14:paraId="225146A4" w14:textId="77777777" w:rsidR="00FB77BE" w:rsidRPr="0068478A" w:rsidRDefault="00FB77BE">
            <w:pPr>
              <w:rPr>
                <w:rFonts w:ascii="Arial" w:hAnsi="Arial" w:cs="Arial"/>
                <w:b/>
                <w:sz w:val="22"/>
                <w:szCs w:val="20"/>
              </w:rPr>
            </w:pPr>
            <w:r w:rsidRPr="0068478A">
              <w:rPr>
                <w:rFonts w:ascii="Arial" w:hAnsi="Arial" w:cs="Arial"/>
                <w:b/>
                <w:sz w:val="22"/>
                <w:szCs w:val="20"/>
              </w:rPr>
              <w:t>Job Purpose</w:t>
            </w:r>
          </w:p>
        </w:tc>
        <w:tc>
          <w:tcPr>
            <w:tcW w:w="13541" w:type="dxa"/>
            <w:gridSpan w:val="3"/>
          </w:tcPr>
          <w:p w14:paraId="230FD487" w14:textId="77777777" w:rsidR="00BE4A88" w:rsidRPr="00BE4A88" w:rsidRDefault="00BE4A88" w:rsidP="00BE4A88">
            <w:pPr>
              <w:tabs>
                <w:tab w:val="left" w:pos="360"/>
              </w:tabs>
              <w:ind w:left="12" w:right="72"/>
              <w:rPr>
                <w:rFonts w:ascii="Arial" w:eastAsia="Arial" w:hAnsi="Arial" w:cs="Arial"/>
                <w:w w:val="105"/>
                <w:sz w:val="10"/>
                <w:szCs w:val="20"/>
                <w:lang w:val="en-US" w:eastAsia="en-US"/>
              </w:rPr>
            </w:pPr>
          </w:p>
          <w:p w14:paraId="3158F571" w14:textId="73BFCB35" w:rsidR="007B7A8B" w:rsidRPr="00BE4A88" w:rsidRDefault="00286185" w:rsidP="00BE4A88">
            <w:pPr>
              <w:tabs>
                <w:tab w:val="left" w:pos="360"/>
              </w:tabs>
              <w:ind w:left="12" w:right="72"/>
              <w:rPr>
                <w:rFonts w:ascii="Arial" w:eastAsia="Arial" w:hAnsi="Arial" w:cs="Arial"/>
                <w:b/>
                <w:i/>
                <w:w w:val="105"/>
                <w:sz w:val="20"/>
                <w:szCs w:val="20"/>
                <w:lang w:val="en-US" w:eastAsia="en-US"/>
              </w:rPr>
            </w:pPr>
            <w:r w:rsidRPr="00286185">
              <w:rPr>
                <w:rFonts w:ascii="Arial" w:eastAsia="Calibri" w:hAnsi="Arial" w:cs="Arial"/>
                <w:color w:val="000000"/>
                <w:sz w:val="20"/>
                <w:szCs w:val="20"/>
                <w:lang w:eastAsia="en-US"/>
              </w:rPr>
              <w:t>To work alongside the SENCO, supporting the SEN team and SEN pupils throughout school, who work in and beyond the classroom. You will be responsible for overseeing SEN work throughout the school and will be required to do some planning, monitoring and lead some targeted training</w:t>
            </w:r>
            <w:r w:rsidRPr="00286185">
              <w:rPr>
                <w:rFonts w:ascii="Arial" w:eastAsia="Arial" w:hAnsi="Arial" w:cs="Arial"/>
                <w:w w:val="105"/>
                <w:sz w:val="20"/>
                <w:szCs w:val="20"/>
                <w:lang w:val="en-US" w:eastAsia="en-US"/>
              </w:rPr>
              <w:t>.</w:t>
            </w:r>
            <w:r w:rsidR="00BE4A88" w:rsidRPr="00BE4A88">
              <w:rPr>
                <w:rFonts w:ascii="Arial" w:eastAsia="Arial" w:hAnsi="Arial" w:cs="Arial"/>
                <w:w w:val="105"/>
                <w:sz w:val="20"/>
                <w:szCs w:val="20"/>
                <w:lang w:val="en-US" w:eastAsia="en-US"/>
              </w:rPr>
              <w:t xml:space="preserve"> </w:t>
            </w:r>
            <w:r w:rsidR="0069203E" w:rsidRPr="00BE4A88">
              <w:rPr>
                <w:rFonts w:ascii="Arial" w:eastAsia="Arial" w:hAnsi="Arial" w:cs="Arial"/>
                <w:b/>
                <w:i/>
                <w:w w:val="105"/>
                <w:sz w:val="20"/>
                <w:szCs w:val="20"/>
                <w:lang w:val="en-US" w:eastAsia="en-US"/>
              </w:rPr>
              <w:t>(Professional standards for teaching assistants)</w:t>
            </w:r>
          </w:p>
          <w:p w14:paraId="3CCCC4F2" w14:textId="77777777" w:rsidR="00865409" w:rsidRPr="00BE4A88" w:rsidRDefault="00865409" w:rsidP="00BE4A88">
            <w:pPr>
              <w:tabs>
                <w:tab w:val="left" w:pos="360"/>
              </w:tabs>
              <w:ind w:left="12" w:right="72"/>
              <w:rPr>
                <w:rFonts w:ascii="Arial" w:hAnsi="Arial" w:cs="Arial"/>
                <w:sz w:val="10"/>
                <w:szCs w:val="20"/>
              </w:rPr>
            </w:pPr>
          </w:p>
        </w:tc>
      </w:tr>
      <w:tr w:rsidR="00FB77BE" w:rsidRPr="0068478A" w14:paraId="4147A8B6" w14:textId="77777777" w:rsidTr="0047266E">
        <w:trPr>
          <w:trHeight w:val="611"/>
          <w:jc w:val="center"/>
        </w:trPr>
        <w:tc>
          <w:tcPr>
            <w:tcW w:w="1905" w:type="dxa"/>
          </w:tcPr>
          <w:p w14:paraId="6AA1181A" w14:textId="77777777" w:rsidR="009814AC" w:rsidRPr="00865409" w:rsidRDefault="009814AC">
            <w:pPr>
              <w:rPr>
                <w:rFonts w:ascii="Arial" w:hAnsi="Arial" w:cs="Arial"/>
                <w:bCs/>
                <w:sz w:val="8"/>
                <w:szCs w:val="8"/>
              </w:rPr>
            </w:pPr>
          </w:p>
          <w:p w14:paraId="41269FAC" w14:textId="77777777" w:rsidR="00FB77BE" w:rsidRPr="0068478A" w:rsidRDefault="006B163D">
            <w:pPr>
              <w:rPr>
                <w:rFonts w:ascii="Arial" w:hAnsi="Arial" w:cs="Arial"/>
                <w:b/>
                <w:sz w:val="22"/>
                <w:szCs w:val="20"/>
              </w:rPr>
            </w:pPr>
            <w:r w:rsidRPr="0068478A">
              <w:rPr>
                <w:rFonts w:ascii="Arial" w:hAnsi="Arial" w:cs="Arial"/>
                <w:b/>
                <w:sz w:val="22"/>
                <w:szCs w:val="20"/>
              </w:rPr>
              <w:t>Liaising With</w:t>
            </w:r>
          </w:p>
          <w:p w14:paraId="01C8577D" w14:textId="77777777" w:rsidR="009814AC" w:rsidRDefault="00D07341" w:rsidP="00865409">
            <w:pPr>
              <w:rPr>
                <w:rFonts w:ascii="Arial" w:hAnsi="Arial" w:cs="Arial"/>
                <w:b/>
                <w:sz w:val="22"/>
                <w:szCs w:val="20"/>
              </w:rPr>
            </w:pPr>
            <w:r w:rsidRPr="0068478A">
              <w:rPr>
                <w:rFonts w:ascii="Arial" w:hAnsi="Arial" w:cs="Arial"/>
                <w:b/>
                <w:sz w:val="22"/>
                <w:szCs w:val="20"/>
              </w:rPr>
              <w:t>(internal)</w:t>
            </w:r>
          </w:p>
          <w:p w14:paraId="7DD10D41" w14:textId="77777777" w:rsidR="00865409" w:rsidRPr="00865409" w:rsidRDefault="00865409" w:rsidP="00865409">
            <w:pPr>
              <w:rPr>
                <w:rFonts w:ascii="Arial" w:hAnsi="Arial" w:cs="Arial"/>
                <w:bCs/>
                <w:sz w:val="8"/>
                <w:szCs w:val="8"/>
              </w:rPr>
            </w:pPr>
          </w:p>
        </w:tc>
        <w:tc>
          <w:tcPr>
            <w:tcW w:w="5831" w:type="dxa"/>
          </w:tcPr>
          <w:p w14:paraId="57F67551" w14:textId="77777777" w:rsidR="009814AC" w:rsidRPr="00865409" w:rsidRDefault="009814AC" w:rsidP="006D7483">
            <w:pPr>
              <w:rPr>
                <w:rFonts w:ascii="Arial" w:hAnsi="Arial" w:cs="Arial"/>
                <w:sz w:val="8"/>
                <w:szCs w:val="10"/>
              </w:rPr>
            </w:pPr>
          </w:p>
          <w:p w14:paraId="24FF9B30" w14:textId="77777777" w:rsidR="00FB77BE" w:rsidRPr="0068478A" w:rsidRDefault="007C5BCD" w:rsidP="006D7483">
            <w:pPr>
              <w:rPr>
                <w:rFonts w:ascii="Arial" w:hAnsi="Arial" w:cs="Arial"/>
                <w:sz w:val="20"/>
                <w:szCs w:val="20"/>
              </w:rPr>
            </w:pPr>
            <w:r w:rsidRPr="0068478A">
              <w:rPr>
                <w:rFonts w:ascii="Arial" w:hAnsi="Arial" w:cs="Arial"/>
                <w:sz w:val="20"/>
                <w:szCs w:val="20"/>
              </w:rPr>
              <w:t>All s</w:t>
            </w:r>
            <w:r w:rsidR="00D07341" w:rsidRPr="0068478A">
              <w:rPr>
                <w:rFonts w:ascii="Arial" w:hAnsi="Arial" w:cs="Arial"/>
                <w:sz w:val="20"/>
                <w:szCs w:val="20"/>
              </w:rPr>
              <w:t>taff</w:t>
            </w:r>
            <w:r w:rsidR="004B7FE9" w:rsidRPr="0068478A">
              <w:rPr>
                <w:rFonts w:ascii="Arial" w:hAnsi="Arial" w:cs="Arial"/>
                <w:sz w:val="20"/>
                <w:szCs w:val="20"/>
              </w:rPr>
              <w:t>, pupils and Governors</w:t>
            </w:r>
            <w:r w:rsidR="00EE5229">
              <w:rPr>
                <w:rFonts w:ascii="Arial" w:hAnsi="Arial" w:cs="Arial"/>
                <w:sz w:val="20"/>
                <w:szCs w:val="20"/>
              </w:rPr>
              <w:t xml:space="preserve">. </w:t>
            </w:r>
          </w:p>
        </w:tc>
        <w:tc>
          <w:tcPr>
            <w:tcW w:w="1599" w:type="dxa"/>
          </w:tcPr>
          <w:p w14:paraId="7CF15674" w14:textId="77777777" w:rsidR="009814AC" w:rsidRPr="00865409" w:rsidRDefault="009814AC">
            <w:pPr>
              <w:rPr>
                <w:rFonts w:ascii="Arial" w:hAnsi="Arial" w:cs="Arial"/>
                <w:bCs/>
                <w:sz w:val="8"/>
                <w:szCs w:val="10"/>
              </w:rPr>
            </w:pPr>
          </w:p>
          <w:p w14:paraId="518E8E0F" w14:textId="77777777" w:rsidR="00FB77BE" w:rsidRPr="0068478A" w:rsidRDefault="00D07341">
            <w:pPr>
              <w:rPr>
                <w:rFonts w:ascii="Arial" w:hAnsi="Arial" w:cs="Arial"/>
                <w:b/>
                <w:sz w:val="20"/>
                <w:szCs w:val="20"/>
              </w:rPr>
            </w:pPr>
            <w:r w:rsidRPr="0068478A">
              <w:rPr>
                <w:rFonts w:ascii="Arial" w:hAnsi="Arial" w:cs="Arial"/>
                <w:b/>
                <w:sz w:val="20"/>
                <w:szCs w:val="20"/>
              </w:rPr>
              <w:t>Liaising With</w:t>
            </w:r>
          </w:p>
          <w:p w14:paraId="64ECC145" w14:textId="77777777" w:rsidR="00D07341" w:rsidRPr="0068478A" w:rsidRDefault="00D07341">
            <w:pPr>
              <w:rPr>
                <w:rFonts w:ascii="Arial" w:hAnsi="Arial" w:cs="Arial"/>
                <w:sz w:val="20"/>
                <w:szCs w:val="20"/>
              </w:rPr>
            </w:pPr>
            <w:r w:rsidRPr="0068478A">
              <w:rPr>
                <w:rFonts w:ascii="Arial" w:hAnsi="Arial" w:cs="Arial"/>
                <w:b/>
                <w:sz w:val="20"/>
                <w:szCs w:val="20"/>
              </w:rPr>
              <w:t>(external)</w:t>
            </w:r>
          </w:p>
        </w:tc>
        <w:tc>
          <w:tcPr>
            <w:tcW w:w="6111" w:type="dxa"/>
          </w:tcPr>
          <w:p w14:paraId="69BF5C84" w14:textId="77777777" w:rsidR="009814AC" w:rsidRPr="00865409" w:rsidRDefault="009814AC" w:rsidP="00864A05">
            <w:pPr>
              <w:rPr>
                <w:rFonts w:ascii="Arial" w:hAnsi="Arial" w:cs="Arial"/>
                <w:sz w:val="8"/>
                <w:szCs w:val="10"/>
              </w:rPr>
            </w:pPr>
          </w:p>
          <w:p w14:paraId="6D4D15BB" w14:textId="77777777" w:rsidR="00FB77BE" w:rsidRPr="0068478A" w:rsidRDefault="00EE5229" w:rsidP="00864A05">
            <w:pPr>
              <w:rPr>
                <w:rFonts w:ascii="Arial" w:hAnsi="Arial" w:cs="Arial"/>
                <w:sz w:val="20"/>
                <w:szCs w:val="20"/>
              </w:rPr>
            </w:pPr>
            <w:r>
              <w:rPr>
                <w:rFonts w:ascii="Arial" w:hAnsi="Arial" w:cs="Arial"/>
                <w:sz w:val="20"/>
                <w:szCs w:val="20"/>
              </w:rPr>
              <w:t xml:space="preserve">Parents, </w:t>
            </w:r>
            <w:r w:rsidR="00864A05">
              <w:rPr>
                <w:rFonts w:ascii="Arial" w:hAnsi="Arial"/>
                <w:sz w:val="20"/>
              </w:rPr>
              <w:t>External Agencies</w:t>
            </w:r>
          </w:p>
        </w:tc>
      </w:tr>
      <w:tr w:rsidR="00FB77BE" w:rsidRPr="0068478A" w14:paraId="5DB14A5E" w14:textId="77777777" w:rsidTr="0047266E">
        <w:trPr>
          <w:jc w:val="center"/>
        </w:trPr>
        <w:tc>
          <w:tcPr>
            <w:tcW w:w="1905" w:type="dxa"/>
          </w:tcPr>
          <w:p w14:paraId="752018AB" w14:textId="77777777" w:rsidR="009814AC" w:rsidRPr="00865409" w:rsidRDefault="009814AC">
            <w:pPr>
              <w:rPr>
                <w:rFonts w:ascii="Arial" w:hAnsi="Arial" w:cs="Arial"/>
                <w:bCs/>
                <w:sz w:val="8"/>
                <w:szCs w:val="8"/>
              </w:rPr>
            </w:pPr>
          </w:p>
          <w:p w14:paraId="6B5F4E0E" w14:textId="77777777" w:rsidR="00FB77BE" w:rsidRDefault="003155A2">
            <w:pPr>
              <w:rPr>
                <w:rFonts w:ascii="Arial" w:hAnsi="Arial" w:cs="Arial"/>
                <w:b/>
                <w:sz w:val="22"/>
                <w:szCs w:val="20"/>
              </w:rPr>
            </w:pPr>
            <w:r w:rsidRPr="0068478A">
              <w:rPr>
                <w:rFonts w:ascii="Arial" w:hAnsi="Arial" w:cs="Arial"/>
                <w:b/>
                <w:sz w:val="22"/>
                <w:szCs w:val="20"/>
              </w:rPr>
              <w:t>Supervising</w:t>
            </w:r>
          </w:p>
          <w:p w14:paraId="42426BB1" w14:textId="77777777" w:rsidR="008B7355" w:rsidRPr="008B7355" w:rsidRDefault="008B7355">
            <w:pPr>
              <w:rPr>
                <w:rFonts w:ascii="Arial" w:hAnsi="Arial" w:cs="Arial"/>
                <w:bCs/>
                <w:sz w:val="10"/>
                <w:szCs w:val="8"/>
              </w:rPr>
            </w:pPr>
          </w:p>
        </w:tc>
        <w:tc>
          <w:tcPr>
            <w:tcW w:w="5831" w:type="dxa"/>
          </w:tcPr>
          <w:p w14:paraId="092A41D7" w14:textId="77777777" w:rsidR="009814AC" w:rsidRPr="00865409" w:rsidRDefault="009814AC" w:rsidP="00B12CA6">
            <w:pPr>
              <w:rPr>
                <w:rFonts w:ascii="Arial" w:hAnsi="Arial" w:cs="Arial"/>
                <w:sz w:val="8"/>
                <w:szCs w:val="10"/>
              </w:rPr>
            </w:pPr>
          </w:p>
          <w:p w14:paraId="352C9518" w14:textId="08143F19" w:rsidR="00FB77BE" w:rsidRPr="0068478A" w:rsidRDefault="00B36787" w:rsidP="005760F8">
            <w:pPr>
              <w:rPr>
                <w:rFonts w:ascii="Arial" w:hAnsi="Arial" w:cs="Arial"/>
                <w:sz w:val="20"/>
                <w:szCs w:val="20"/>
              </w:rPr>
            </w:pPr>
            <w:r>
              <w:rPr>
                <w:rFonts w:ascii="Arial" w:hAnsi="Arial" w:cs="Arial"/>
                <w:sz w:val="20"/>
                <w:szCs w:val="20"/>
              </w:rPr>
              <w:t>To supervise</w:t>
            </w:r>
            <w:r w:rsidR="005760F8">
              <w:rPr>
                <w:rFonts w:ascii="Arial" w:hAnsi="Arial" w:cs="Arial"/>
                <w:sz w:val="20"/>
                <w:szCs w:val="20"/>
              </w:rPr>
              <w:t xml:space="preserve"> other TAs who are working with the group</w:t>
            </w:r>
          </w:p>
        </w:tc>
        <w:tc>
          <w:tcPr>
            <w:tcW w:w="1599" w:type="dxa"/>
          </w:tcPr>
          <w:p w14:paraId="0A609835" w14:textId="77777777" w:rsidR="008B7355" w:rsidRPr="00865409" w:rsidRDefault="008B7355">
            <w:pPr>
              <w:rPr>
                <w:rFonts w:ascii="Arial" w:hAnsi="Arial" w:cs="Arial"/>
                <w:bCs/>
                <w:sz w:val="8"/>
                <w:szCs w:val="10"/>
              </w:rPr>
            </w:pPr>
          </w:p>
          <w:p w14:paraId="36BBDE9B" w14:textId="77777777" w:rsidR="00FB77BE" w:rsidRPr="0068478A" w:rsidRDefault="003155A2">
            <w:pPr>
              <w:rPr>
                <w:rFonts w:ascii="Arial" w:hAnsi="Arial" w:cs="Arial"/>
                <w:b/>
                <w:sz w:val="20"/>
                <w:szCs w:val="20"/>
              </w:rPr>
            </w:pPr>
            <w:r w:rsidRPr="0068478A">
              <w:rPr>
                <w:rFonts w:ascii="Arial" w:hAnsi="Arial" w:cs="Arial"/>
                <w:b/>
                <w:sz w:val="20"/>
                <w:szCs w:val="20"/>
              </w:rPr>
              <w:t>Contract</w:t>
            </w:r>
          </w:p>
        </w:tc>
        <w:tc>
          <w:tcPr>
            <w:tcW w:w="6111" w:type="dxa"/>
          </w:tcPr>
          <w:p w14:paraId="6057A05F" w14:textId="77777777" w:rsidR="008B7355" w:rsidRPr="00865409" w:rsidRDefault="008B7355" w:rsidP="00EE5229">
            <w:pPr>
              <w:rPr>
                <w:rFonts w:ascii="Arial" w:hAnsi="Arial" w:cs="Arial"/>
                <w:sz w:val="8"/>
                <w:szCs w:val="10"/>
              </w:rPr>
            </w:pPr>
          </w:p>
          <w:p w14:paraId="1CB041F8" w14:textId="4B3F71D1" w:rsidR="0069203E" w:rsidRDefault="005760F8" w:rsidP="0069203E">
            <w:pPr>
              <w:rPr>
                <w:rFonts w:ascii="Arial" w:hAnsi="Arial" w:cs="Arial"/>
                <w:sz w:val="20"/>
                <w:szCs w:val="20"/>
              </w:rPr>
            </w:pPr>
            <w:r>
              <w:rPr>
                <w:rFonts w:ascii="Arial" w:hAnsi="Arial" w:cs="Arial"/>
                <w:sz w:val="20"/>
                <w:szCs w:val="20"/>
              </w:rPr>
              <w:t>Hours:  32.5</w:t>
            </w:r>
            <w:r w:rsidR="0069203E">
              <w:rPr>
                <w:rFonts w:ascii="Arial" w:hAnsi="Arial" w:cs="Arial"/>
                <w:sz w:val="20"/>
                <w:szCs w:val="20"/>
              </w:rPr>
              <w:t xml:space="preserve"> per Week </w:t>
            </w:r>
          </w:p>
          <w:p w14:paraId="0817C898" w14:textId="78F830DF" w:rsidR="009360FC" w:rsidRDefault="0069203E" w:rsidP="00865409">
            <w:pPr>
              <w:rPr>
                <w:rFonts w:ascii="Arial" w:hAnsi="Arial" w:cs="Arial"/>
                <w:sz w:val="20"/>
                <w:szCs w:val="20"/>
              </w:rPr>
            </w:pPr>
            <w:r>
              <w:rPr>
                <w:rFonts w:ascii="Arial" w:hAnsi="Arial" w:cs="Arial"/>
                <w:sz w:val="20"/>
                <w:szCs w:val="20"/>
              </w:rPr>
              <w:t xml:space="preserve">Salary:  </w:t>
            </w:r>
            <w:r w:rsidR="00286185">
              <w:rPr>
                <w:rFonts w:ascii="Arial" w:hAnsi="Arial" w:cs="Arial"/>
                <w:sz w:val="20"/>
                <w:szCs w:val="20"/>
              </w:rPr>
              <w:t xml:space="preserve">H4/ </w:t>
            </w:r>
            <w:r w:rsidR="005760F8">
              <w:rPr>
                <w:rFonts w:ascii="Arial" w:hAnsi="Arial" w:cs="Arial"/>
                <w:sz w:val="20"/>
                <w:szCs w:val="20"/>
              </w:rPr>
              <w:t>H5</w:t>
            </w:r>
            <w:r w:rsidR="00286185">
              <w:rPr>
                <w:rFonts w:ascii="Arial" w:hAnsi="Arial" w:cs="Arial"/>
                <w:sz w:val="20"/>
                <w:szCs w:val="20"/>
              </w:rPr>
              <w:t xml:space="preserve"> </w:t>
            </w:r>
            <w:r w:rsidR="00BE4A88">
              <w:rPr>
                <w:rFonts w:ascii="Arial" w:hAnsi="Arial" w:cs="Arial"/>
                <w:sz w:val="20"/>
                <w:szCs w:val="20"/>
              </w:rPr>
              <w:t>dependent on experience</w:t>
            </w:r>
          </w:p>
          <w:p w14:paraId="13772ACA" w14:textId="77777777" w:rsidR="00865409" w:rsidRPr="00865409" w:rsidRDefault="00865409" w:rsidP="00865409">
            <w:pPr>
              <w:rPr>
                <w:rFonts w:ascii="Arial" w:hAnsi="Arial" w:cs="Arial"/>
                <w:sz w:val="8"/>
                <w:szCs w:val="20"/>
              </w:rPr>
            </w:pPr>
          </w:p>
        </w:tc>
      </w:tr>
      <w:tr w:rsidR="003155A2" w:rsidRPr="0068478A" w14:paraId="7DC75842" w14:textId="77777777" w:rsidTr="0047266E">
        <w:trPr>
          <w:jc w:val="center"/>
        </w:trPr>
        <w:tc>
          <w:tcPr>
            <w:tcW w:w="1905" w:type="dxa"/>
          </w:tcPr>
          <w:p w14:paraId="757EE0D2" w14:textId="77777777" w:rsidR="008B7355" w:rsidRPr="00865409" w:rsidRDefault="008B7355">
            <w:pPr>
              <w:rPr>
                <w:rFonts w:ascii="Arial" w:hAnsi="Arial" w:cs="Arial"/>
                <w:bCs/>
                <w:sz w:val="8"/>
                <w:szCs w:val="8"/>
              </w:rPr>
            </w:pPr>
          </w:p>
          <w:p w14:paraId="1F83CEFA" w14:textId="77777777" w:rsidR="003155A2" w:rsidRPr="0068478A" w:rsidRDefault="003155A2">
            <w:pPr>
              <w:rPr>
                <w:rFonts w:ascii="Arial" w:hAnsi="Arial" w:cs="Arial"/>
                <w:b/>
                <w:sz w:val="22"/>
                <w:szCs w:val="20"/>
              </w:rPr>
            </w:pPr>
            <w:r w:rsidRPr="0068478A">
              <w:rPr>
                <w:rFonts w:ascii="Arial" w:hAnsi="Arial" w:cs="Arial"/>
                <w:b/>
                <w:sz w:val="22"/>
                <w:szCs w:val="20"/>
              </w:rPr>
              <w:t>Key Responsibilities</w:t>
            </w:r>
          </w:p>
        </w:tc>
        <w:tc>
          <w:tcPr>
            <w:tcW w:w="13541" w:type="dxa"/>
            <w:gridSpan w:val="3"/>
          </w:tcPr>
          <w:p w14:paraId="1EA81BDF" w14:textId="77777777" w:rsidR="00865409" w:rsidRPr="00865409" w:rsidRDefault="00865409" w:rsidP="00865409">
            <w:pPr>
              <w:pStyle w:val="Default"/>
              <w:ind w:left="720"/>
              <w:rPr>
                <w:sz w:val="8"/>
                <w:szCs w:val="20"/>
              </w:rPr>
            </w:pPr>
          </w:p>
          <w:p w14:paraId="030A3D52" w14:textId="708457CF" w:rsidR="00B36787" w:rsidRPr="00B36787" w:rsidRDefault="00B36787" w:rsidP="00B36787">
            <w:pPr>
              <w:pStyle w:val="Default"/>
              <w:rPr>
                <w:sz w:val="20"/>
                <w:szCs w:val="20"/>
                <w:u w:val="single"/>
              </w:rPr>
            </w:pPr>
            <w:r w:rsidRPr="00B36787">
              <w:rPr>
                <w:sz w:val="20"/>
                <w:szCs w:val="20"/>
                <w:u w:val="single"/>
              </w:rPr>
              <w:t>T</w:t>
            </w:r>
            <w:r w:rsidR="00FF76A8" w:rsidRPr="00B36787">
              <w:rPr>
                <w:sz w:val="20"/>
                <w:szCs w:val="20"/>
                <w:u w:val="single"/>
              </w:rPr>
              <w:t>eaching and learning</w:t>
            </w:r>
            <w:r w:rsidRPr="00B36787">
              <w:rPr>
                <w:sz w:val="20"/>
                <w:szCs w:val="20"/>
                <w:u w:val="single"/>
              </w:rPr>
              <w:t xml:space="preserve"> </w:t>
            </w:r>
          </w:p>
          <w:p w14:paraId="324205B1" w14:textId="71A7038B" w:rsidR="00FF76A8" w:rsidRPr="00B36787" w:rsidRDefault="00B36787" w:rsidP="00FF76A8">
            <w:pPr>
              <w:pStyle w:val="Default"/>
              <w:numPr>
                <w:ilvl w:val="0"/>
                <w:numId w:val="17"/>
              </w:numPr>
              <w:rPr>
                <w:sz w:val="20"/>
                <w:szCs w:val="20"/>
              </w:rPr>
            </w:pPr>
            <w:r>
              <w:rPr>
                <w:sz w:val="20"/>
                <w:szCs w:val="20"/>
              </w:rPr>
              <w:t>S</w:t>
            </w:r>
            <w:r w:rsidRPr="00B36787">
              <w:rPr>
                <w:sz w:val="20"/>
                <w:szCs w:val="20"/>
              </w:rPr>
              <w:t>upport the work of the SENCO in raising standards for pupils with Special Educational Needs across the whole school</w:t>
            </w:r>
            <w:r w:rsidR="006757B4">
              <w:rPr>
                <w:sz w:val="20"/>
                <w:szCs w:val="20"/>
              </w:rPr>
              <w:t xml:space="preserve"> and complete tasks required</w:t>
            </w:r>
            <w:r w:rsidRPr="00B36787">
              <w:rPr>
                <w:sz w:val="20"/>
                <w:szCs w:val="20"/>
              </w:rPr>
              <w:t xml:space="preserve">. </w:t>
            </w:r>
          </w:p>
          <w:p w14:paraId="2E188FBD" w14:textId="77777777" w:rsidR="00B36787" w:rsidRPr="00B56638" w:rsidRDefault="00B36787" w:rsidP="00B36787">
            <w:pPr>
              <w:pStyle w:val="Default"/>
              <w:numPr>
                <w:ilvl w:val="0"/>
                <w:numId w:val="17"/>
              </w:numPr>
              <w:rPr>
                <w:sz w:val="20"/>
                <w:szCs w:val="20"/>
              </w:rPr>
            </w:pPr>
            <w:r w:rsidRPr="001215C2">
              <w:rPr>
                <w:sz w:val="20"/>
                <w:szCs w:val="20"/>
              </w:rPr>
              <w:t xml:space="preserve">Understand specific learning needs and styles and provide </w:t>
            </w:r>
            <w:r>
              <w:rPr>
                <w:sz w:val="20"/>
                <w:szCs w:val="20"/>
              </w:rPr>
              <w:t>adapted</w:t>
            </w:r>
            <w:r w:rsidRPr="001215C2">
              <w:rPr>
                <w:sz w:val="20"/>
                <w:szCs w:val="20"/>
              </w:rPr>
              <w:t xml:space="preserve"> support to pupils i</w:t>
            </w:r>
            <w:r>
              <w:rPr>
                <w:sz w:val="20"/>
                <w:szCs w:val="20"/>
              </w:rPr>
              <w:t xml:space="preserve">ndividually and within a group </w:t>
            </w:r>
          </w:p>
          <w:p w14:paraId="3C07E7B4" w14:textId="77777777" w:rsidR="00BE4A88" w:rsidRPr="0068134A" w:rsidRDefault="005760F8" w:rsidP="0078423A">
            <w:pPr>
              <w:pStyle w:val="Default"/>
              <w:numPr>
                <w:ilvl w:val="0"/>
                <w:numId w:val="17"/>
              </w:numPr>
              <w:rPr>
                <w:color w:val="auto"/>
                <w:sz w:val="20"/>
                <w:szCs w:val="20"/>
              </w:rPr>
            </w:pPr>
            <w:r w:rsidRPr="0068134A">
              <w:rPr>
                <w:color w:val="auto"/>
                <w:sz w:val="20"/>
                <w:szCs w:val="20"/>
              </w:rPr>
              <w:t>Under guidance of the SEND team and class teachers,</w:t>
            </w:r>
            <w:r w:rsidR="00C84721" w:rsidRPr="0068134A">
              <w:rPr>
                <w:color w:val="auto"/>
                <w:sz w:val="20"/>
                <w:szCs w:val="20"/>
              </w:rPr>
              <w:t xml:space="preserve"> </w:t>
            </w:r>
            <w:r w:rsidRPr="0068134A">
              <w:rPr>
                <w:color w:val="auto"/>
                <w:sz w:val="20"/>
                <w:szCs w:val="20"/>
              </w:rPr>
              <w:t>plan</w:t>
            </w:r>
            <w:r w:rsidR="00BE4A88" w:rsidRPr="0068134A">
              <w:rPr>
                <w:color w:val="auto"/>
                <w:sz w:val="20"/>
                <w:szCs w:val="20"/>
              </w:rPr>
              <w:t xml:space="preserve"> learning activities/teaching programmes adjusting activities according to pupils’ responses as appropriate</w:t>
            </w:r>
            <w:r w:rsidR="00240786" w:rsidRPr="0068134A">
              <w:rPr>
                <w:color w:val="auto"/>
                <w:sz w:val="20"/>
                <w:szCs w:val="20"/>
              </w:rPr>
              <w:t>.</w:t>
            </w:r>
          </w:p>
          <w:p w14:paraId="79D2BA2B" w14:textId="1A0CC510" w:rsidR="00286185" w:rsidRDefault="00286185" w:rsidP="00286185">
            <w:pPr>
              <w:pStyle w:val="Default"/>
              <w:numPr>
                <w:ilvl w:val="0"/>
                <w:numId w:val="17"/>
              </w:numPr>
              <w:rPr>
                <w:sz w:val="20"/>
                <w:szCs w:val="20"/>
              </w:rPr>
            </w:pPr>
            <w:r w:rsidRPr="00BE4A88">
              <w:rPr>
                <w:sz w:val="20"/>
                <w:szCs w:val="20"/>
              </w:rPr>
              <w:t>Create resources to support learners with SEND under the guidance of the SENDCo for use in the intervention or for consolidation in home or in class</w:t>
            </w:r>
            <w:r w:rsidR="00B235A0">
              <w:rPr>
                <w:sz w:val="20"/>
                <w:szCs w:val="20"/>
              </w:rPr>
              <w:t xml:space="preserve">. </w:t>
            </w:r>
            <w:r>
              <w:rPr>
                <w:sz w:val="20"/>
                <w:szCs w:val="20"/>
              </w:rPr>
              <w:t>Delegate planning and resource making within the team.</w:t>
            </w:r>
          </w:p>
          <w:p w14:paraId="19043103" w14:textId="77777777" w:rsidR="00286185" w:rsidRDefault="00286185" w:rsidP="0078423A">
            <w:pPr>
              <w:pStyle w:val="Default"/>
              <w:numPr>
                <w:ilvl w:val="0"/>
                <w:numId w:val="17"/>
              </w:numPr>
              <w:rPr>
                <w:sz w:val="20"/>
                <w:szCs w:val="20"/>
              </w:rPr>
            </w:pPr>
            <w:r w:rsidRPr="00BE4A88">
              <w:rPr>
                <w:sz w:val="20"/>
                <w:szCs w:val="20"/>
              </w:rPr>
              <w:t>Monitor the pupil’s response to the learning activities and, where appropriate, modify or adapt the activities to achieve the intended learning outcomes</w:t>
            </w:r>
            <w:r>
              <w:rPr>
                <w:sz w:val="20"/>
                <w:szCs w:val="20"/>
              </w:rPr>
              <w:t xml:space="preserve"> </w:t>
            </w:r>
          </w:p>
          <w:p w14:paraId="1650B88A" w14:textId="71CF7FEC" w:rsidR="00C84721" w:rsidRDefault="00C84721" w:rsidP="0078423A">
            <w:pPr>
              <w:pStyle w:val="Default"/>
              <w:numPr>
                <w:ilvl w:val="0"/>
                <w:numId w:val="17"/>
              </w:numPr>
              <w:rPr>
                <w:sz w:val="20"/>
                <w:szCs w:val="20"/>
              </w:rPr>
            </w:pPr>
            <w:r>
              <w:rPr>
                <w:sz w:val="20"/>
                <w:szCs w:val="20"/>
              </w:rPr>
              <w:t>Ensure planning links to the needs of the children and the targets with EHCPs</w:t>
            </w:r>
            <w:r w:rsidR="0068134A">
              <w:rPr>
                <w:sz w:val="20"/>
                <w:szCs w:val="20"/>
              </w:rPr>
              <w:t xml:space="preserve"> and pupils individual plans.</w:t>
            </w:r>
          </w:p>
          <w:p w14:paraId="31C438EF" w14:textId="10958871" w:rsidR="00B56638" w:rsidRDefault="00B56638" w:rsidP="0078423A">
            <w:pPr>
              <w:pStyle w:val="Default"/>
              <w:numPr>
                <w:ilvl w:val="0"/>
                <w:numId w:val="17"/>
              </w:numPr>
              <w:rPr>
                <w:sz w:val="20"/>
                <w:szCs w:val="20"/>
              </w:rPr>
            </w:pPr>
            <w:r>
              <w:rPr>
                <w:sz w:val="20"/>
                <w:szCs w:val="20"/>
              </w:rPr>
              <w:t>E</w:t>
            </w:r>
            <w:r w:rsidRPr="00C84721">
              <w:rPr>
                <w:sz w:val="20"/>
                <w:szCs w:val="20"/>
              </w:rPr>
              <w:t xml:space="preserve">nsure students with EHCPs make progress </w:t>
            </w:r>
            <w:r w:rsidR="0068134A">
              <w:rPr>
                <w:sz w:val="20"/>
                <w:szCs w:val="20"/>
              </w:rPr>
              <w:t xml:space="preserve">through </w:t>
            </w:r>
            <w:r w:rsidRPr="00C84721">
              <w:rPr>
                <w:sz w:val="20"/>
                <w:szCs w:val="20"/>
              </w:rPr>
              <w:t>monitoring and evaluating progress over time</w:t>
            </w:r>
            <w:r w:rsidR="0068134A">
              <w:rPr>
                <w:sz w:val="20"/>
                <w:szCs w:val="20"/>
              </w:rPr>
              <w:t>.</w:t>
            </w:r>
          </w:p>
          <w:p w14:paraId="42C66024" w14:textId="77777777" w:rsidR="00FF76A8" w:rsidRDefault="00FF76A8" w:rsidP="0078423A">
            <w:pPr>
              <w:pStyle w:val="Default"/>
              <w:numPr>
                <w:ilvl w:val="0"/>
                <w:numId w:val="17"/>
              </w:numPr>
              <w:rPr>
                <w:sz w:val="20"/>
                <w:szCs w:val="20"/>
              </w:rPr>
            </w:pPr>
            <w:r w:rsidRPr="00BE4A88">
              <w:rPr>
                <w:sz w:val="20"/>
                <w:szCs w:val="20"/>
              </w:rPr>
              <w:t xml:space="preserve">Attend to pupils’ personal needs </w:t>
            </w:r>
            <w:r>
              <w:rPr>
                <w:sz w:val="20"/>
                <w:szCs w:val="20"/>
              </w:rPr>
              <w:t xml:space="preserve">such as </w:t>
            </w:r>
            <w:r w:rsidRPr="00BE4A88">
              <w:rPr>
                <w:sz w:val="20"/>
                <w:szCs w:val="20"/>
              </w:rPr>
              <w:t>help with social, welfare</w:t>
            </w:r>
            <w:r>
              <w:rPr>
                <w:sz w:val="20"/>
                <w:szCs w:val="20"/>
              </w:rPr>
              <w:t>, toileting</w:t>
            </w:r>
            <w:r w:rsidRPr="00BE4A88">
              <w:rPr>
                <w:sz w:val="20"/>
                <w:szCs w:val="20"/>
              </w:rPr>
              <w:t xml:space="preserve"> and health matters, reporting problems to the teacher as appropriate.</w:t>
            </w:r>
          </w:p>
          <w:p w14:paraId="4F6310FB" w14:textId="77777777" w:rsidR="00FF76A8" w:rsidRDefault="00FF76A8" w:rsidP="0078423A">
            <w:pPr>
              <w:pStyle w:val="Default"/>
              <w:numPr>
                <w:ilvl w:val="0"/>
                <w:numId w:val="17"/>
              </w:numPr>
              <w:rPr>
                <w:sz w:val="20"/>
                <w:szCs w:val="20"/>
              </w:rPr>
            </w:pPr>
            <w:r w:rsidRPr="00BE4A88">
              <w:rPr>
                <w:sz w:val="20"/>
                <w:szCs w:val="20"/>
              </w:rPr>
              <w:t>Consisten</w:t>
            </w:r>
            <w:r>
              <w:rPr>
                <w:sz w:val="20"/>
                <w:szCs w:val="20"/>
              </w:rPr>
              <w:t>tly and effectively implement</w:t>
            </w:r>
            <w:r w:rsidRPr="00BE4A88">
              <w:rPr>
                <w:sz w:val="20"/>
                <w:szCs w:val="20"/>
              </w:rPr>
              <w:t xml:space="preserve"> agreed behaviour management strategies</w:t>
            </w:r>
            <w:r>
              <w:rPr>
                <w:sz w:val="20"/>
                <w:szCs w:val="20"/>
              </w:rPr>
              <w:t>.</w:t>
            </w:r>
          </w:p>
          <w:p w14:paraId="268F4719" w14:textId="4374F2E8" w:rsidR="00B56638" w:rsidRDefault="00B56638" w:rsidP="0078423A">
            <w:pPr>
              <w:pStyle w:val="Default"/>
              <w:numPr>
                <w:ilvl w:val="0"/>
                <w:numId w:val="17"/>
              </w:numPr>
              <w:rPr>
                <w:sz w:val="20"/>
                <w:szCs w:val="20"/>
              </w:rPr>
            </w:pPr>
            <w:r w:rsidRPr="001215C2">
              <w:rPr>
                <w:sz w:val="20"/>
                <w:szCs w:val="20"/>
              </w:rPr>
              <w:t>Establish positive relationships with pupils, implementing strategies to support them in their learning and following up and assessing the impact of this support.</w:t>
            </w:r>
          </w:p>
          <w:p w14:paraId="3D218CFE" w14:textId="4772106B" w:rsidR="0051405C" w:rsidRPr="0051405C" w:rsidRDefault="0051405C" w:rsidP="0051405C">
            <w:pPr>
              <w:pStyle w:val="Default"/>
              <w:numPr>
                <w:ilvl w:val="0"/>
                <w:numId w:val="17"/>
              </w:numPr>
              <w:rPr>
                <w:sz w:val="20"/>
                <w:szCs w:val="20"/>
              </w:rPr>
            </w:pPr>
            <w:r w:rsidRPr="002929A9">
              <w:rPr>
                <w:sz w:val="20"/>
                <w:szCs w:val="20"/>
              </w:rPr>
              <w:t>Supervise whole classes for short periods of time</w:t>
            </w:r>
            <w:r>
              <w:rPr>
                <w:sz w:val="20"/>
                <w:szCs w:val="20"/>
              </w:rPr>
              <w:t>.</w:t>
            </w:r>
          </w:p>
          <w:p w14:paraId="5BB49EEB" w14:textId="77777777" w:rsidR="00FF76A8" w:rsidRPr="00FF76A8" w:rsidRDefault="00FF76A8" w:rsidP="00FF76A8">
            <w:pPr>
              <w:pStyle w:val="Default"/>
              <w:rPr>
                <w:sz w:val="20"/>
                <w:szCs w:val="20"/>
                <w:u w:val="single"/>
              </w:rPr>
            </w:pPr>
            <w:r w:rsidRPr="00FF76A8">
              <w:rPr>
                <w:sz w:val="20"/>
                <w:szCs w:val="20"/>
                <w:u w:val="single"/>
              </w:rPr>
              <w:t>Assessment</w:t>
            </w:r>
          </w:p>
          <w:p w14:paraId="3B418C0A" w14:textId="77777777" w:rsidR="005760F8" w:rsidRDefault="005760F8" w:rsidP="0078423A">
            <w:pPr>
              <w:pStyle w:val="Default"/>
              <w:numPr>
                <w:ilvl w:val="0"/>
                <w:numId w:val="17"/>
              </w:numPr>
              <w:rPr>
                <w:sz w:val="20"/>
                <w:szCs w:val="20"/>
              </w:rPr>
            </w:pPr>
            <w:r w:rsidRPr="00BE4A88">
              <w:rPr>
                <w:sz w:val="20"/>
                <w:szCs w:val="20"/>
              </w:rPr>
              <w:t>Assess pupils</w:t>
            </w:r>
            <w:r w:rsidR="00C84721">
              <w:rPr>
                <w:sz w:val="20"/>
                <w:szCs w:val="20"/>
              </w:rPr>
              <w:t>,</w:t>
            </w:r>
            <w:r w:rsidRPr="00BE4A88">
              <w:rPr>
                <w:sz w:val="20"/>
                <w:szCs w:val="20"/>
              </w:rPr>
              <w:t xml:space="preserve"> under the guidance of the SENDCo to inform the planning and identify gaps</w:t>
            </w:r>
            <w:r w:rsidR="00C84721">
              <w:rPr>
                <w:sz w:val="20"/>
                <w:szCs w:val="20"/>
              </w:rPr>
              <w:t xml:space="preserve"> and complete appropriate paperwork.</w:t>
            </w:r>
          </w:p>
          <w:p w14:paraId="5CA64056" w14:textId="77777777" w:rsidR="0078423A" w:rsidRPr="001215C2" w:rsidRDefault="0078423A" w:rsidP="0078423A">
            <w:pPr>
              <w:pStyle w:val="Default"/>
              <w:numPr>
                <w:ilvl w:val="0"/>
                <w:numId w:val="17"/>
              </w:numPr>
              <w:rPr>
                <w:sz w:val="20"/>
                <w:szCs w:val="20"/>
              </w:rPr>
            </w:pPr>
            <w:r w:rsidRPr="001215C2">
              <w:rPr>
                <w:sz w:val="20"/>
                <w:szCs w:val="20"/>
              </w:rPr>
              <w:t xml:space="preserve">With teachers, evaluate pupils’ progress through a range of assessment activities relating to attainment and progress. </w:t>
            </w:r>
          </w:p>
          <w:p w14:paraId="70FF01E0" w14:textId="77777777" w:rsidR="0078423A" w:rsidRPr="001215C2" w:rsidRDefault="0078423A" w:rsidP="0078423A">
            <w:pPr>
              <w:pStyle w:val="Default"/>
              <w:numPr>
                <w:ilvl w:val="0"/>
                <w:numId w:val="17"/>
              </w:numPr>
              <w:rPr>
                <w:sz w:val="20"/>
                <w:szCs w:val="20"/>
              </w:rPr>
            </w:pPr>
            <w:r>
              <w:rPr>
                <w:sz w:val="20"/>
                <w:szCs w:val="20"/>
              </w:rPr>
              <w:t>C</w:t>
            </w:r>
            <w:r w:rsidRPr="001215C2">
              <w:rPr>
                <w:sz w:val="20"/>
                <w:szCs w:val="20"/>
              </w:rPr>
              <w:t xml:space="preserve">ontribute to assessments of children, as directed by the class teacher/SENDCo, and provide reports, evaluations and other information to assist in the provision of appropriate support for specific children. </w:t>
            </w:r>
          </w:p>
          <w:p w14:paraId="3F595C7F" w14:textId="797FC4D0" w:rsidR="00B235A0" w:rsidRDefault="00B235A0" w:rsidP="00286185">
            <w:pPr>
              <w:pStyle w:val="Default"/>
              <w:numPr>
                <w:ilvl w:val="0"/>
                <w:numId w:val="17"/>
              </w:numPr>
              <w:rPr>
                <w:sz w:val="20"/>
                <w:szCs w:val="20"/>
              </w:rPr>
            </w:pPr>
            <w:r>
              <w:rPr>
                <w:sz w:val="20"/>
                <w:szCs w:val="20"/>
              </w:rPr>
              <w:t xml:space="preserve">Monitor </w:t>
            </w:r>
            <w:r w:rsidR="006757B4">
              <w:rPr>
                <w:sz w:val="20"/>
                <w:szCs w:val="20"/>
              </w:rPr>
              <w:t xml:space="preserve">completion of </w:t>
            </w:r>
            <w:r>
              <w:rPr>
                <w:sz w:val="20"/>
                <w:szCs w:val="20"/>
              </w:rPr>
              <w:t>assessments of SEND pupils</w:t>
            </w:r>
          </w:p>
          <w:p w14:paraId="35AE63D0" w14:textId="77777777" w:rsidR="00C85030" w:rsidRPr="00286185" w:rsidRDefault="00C85030" w:rsidP="00286185">
            <w:pPr>
              <w:pStyle w:val="Default"/>
              <w:numPr>
                <w:ilvl w:val="0"/>
                <w:numId w:val="17"/>
              </w:numPr>
              <w:rPr>
                <w:sz w:val="20"/>
                <w:szCs w:val="20"/>
              </w:rPr>
            </w:pPr>
          </w:p>
          <w:p w14:paraId="284961BC" w14:textId="65A4B835" w:rsidR="00FF76A8" w:rsidRDefault="00FF76A8" w:rsidP="00FF76A8">
            <w:pPr>
              <w:pStyle w:val="Default"/>
              <w:rPr>
                <w:sz w:val="20"/>
                <w:szCs w:val="20"/>
                <w:u w:val="single"/>
              </w:rPr>
            </w:pPr>
            <w:r w:rsidRPr="00FF76A8">
              <w:rPr>
                <w:sz w:val="20"/>
                <w:szCs w:val="20"/>
                <w:u w:val="single"/>
              </w:rPr>
              <w:lastRenderedPageBreak/>
              <w:t>Leadership</w:t>
            </w:r>
          </w:p>
          <w:p w14:paraId="2237223F" w14:textId="6A7F21DC" w:rsidR="00C84721" w:rsidRDefault="00C84721" w:rsidP="0078423A">
            <w:pPr>
              <w:pStyle w:val="Default"/>
              <w:numPr>
                <w:ilvl w:val="0"/>
                <w:numId w:val="17"/>
              </w:numPr>
              <w:rPr>
                <w:sz w:val="20"/>
                <w:szCs w:val="20"/>
              </w:rPr>
            </w:pPr>
            <w:r>
              <w:rPr>
                <w:sz w:val="20"/>
                <w:szCs w:val="20"/>
              </w:rPr>
              <w:t>Support</w:t>
            </w:r>
            <w:r w:rsidRPr="00C84721">
              <w:rPr>
                <w:sz w:val="20"/>
                <w:szCs w:val="20"/>
              </w:rPr>
              <w:t xml:space="preserve"> colleagues within the </w:t>
            </w:r>
            <w:r w:rsidR="00286185">
              <w:rPr>
                <w:sz w:val="20"/>
                <w:szCs w:val="20"/>
              </w:rPr>
              <w:t>SEND</w:t>
            </w:r>
            <w:r w:rsidRPr="00C84721">
              <w:rPr>
                <w:sz w:val="20"/>
                <w:szCs w:val="20"/>
              </w:rPr>
              <w:t xml:space="preserve"> team to deliver intervention</w:t>
            </w:r>
            <w:r w:rsidR="006757B4">
              <w:rPr>
                <w:sz w:val="20"/>
                <w:szCs w:val="20"/>
              </w:rPr>
              <w:t>s</w:t>
            </w:r>
            <w:r w:rsidRPr="00C84721">
              <w:rPr>
                <w:sz w:val="20"/>
                <w:szCs w:val="20"/>
              </w:rPr>
              <w:t xml:space="preserve"> and provide support to students, ensuring high quality and consistency. </w:t>
            </w:r>
          </w:p>
          <w:p w14:paraId="5A3E5357" w14:textId="77777777" w:rsidR="00286185" w:rsidRDefault="0078423A" w:rsidP="0078423A">
            <w:pPr>
              <w:pStyle w:val="Default"/>
              <w:numPr>
                <w:ilvl w:val="0"/>
                <w:numId w:val="17"/>
              </w:numPr>
              <w:rPr>
                <w:sz w:val="20"/>
                <w:szCs w:val="20"/>
              </w:rPr>
            </w:pPr>
            <w:r>
              <w:rPr>
                <w:sz w:val="20"/>
                <w:szCs w:val="20"/>
              </w:rPr>
              <w:t>S</w:t>
            </w:r>
            <w:r w:rsidRPr="001215C2">
              <w:rPr>
                <w:sz w:val="20"/>
                <w:szCs w:val="20"/>
              </w:rPr>
              <w:t xml:space="preserve">upport and guide other TAs’ work in the classroom and lead training for other teaching assistants. </w:t>
            </w:r>
          </w:p>
          <w:p w14:paraId="2B26845B" w14:textId="5D838E01" w:rsidR="00B56638" w:rsidRDefault="00286185" w:rsidP="0078423A">
            <w:pPr>
              <w:pStyle w:val="Default"/>
              <w:numPr>
                <w:ilvl w:val="0"/>
                <w:numId w:val="17"/>
              </w:numPr>
              <w:rPr>
                <w:sz w:val="20"/>
                <w:szCs w:val="20"/>
              </w:rPr>
            </w:pPr>
            <w:r>
              <w:rPr>
                <w:sz w:val="20"/>
                <w:szCs w:val="20"/>
              </w:rPr>
              <w:t>A</w:t>
            </w:r>
            <w:r w:rsidR="0078423A" w:rsidRPr="001215C2">
              <w:rPr>
                <w:sz w:val="20"/>
                <w:szCs w:val="20"/>
              </w:rPr>
              <w:t xml:space="preserve">ct as ‘mentor’ to new or less experienced </w:t>
            </w:r>
            <w:proofErr w:type="spellStart"/>
            <w:r w:rsidR="0078423A" w:rsidRPr="001215C2">
              <w:rPr>
                <w:sz w:val="20"/>
                <w:szCs w:val="20"/>
              </w:rPr>
              <w:t>TAs</w:t>
            </w:r>
            <w:r w:rsidR="00B56638" w:rsidRPr="001215C2">
              <w:rPr>
                <w:sz w:val="20"/>
                <w:szCs w:val="20"/>
              </w:rPr>
              <w:t>.</w:t>
            </w:r>
            <w:proofErr w:type="spellEnd"/>
            <w:r w:rsidR="00B56638" w:rsidRPr="001215C2">
              <w:rPr>
                <w:sz w:val="20"/>
                <w:szCs w:val="20"/>
              </w:rPr>
              <w:t xml:space="preserve"> </w:t>
            </w:r>
          </w:p>
          <w:p w14:paraId="2B83E049" w14:textId="549EDF4A" w:rsidR="00B56638" w:rsidRPr="00286185" w:rsidRDefault="0078423A" w:rsidP="00286185">
            <w:pPr>
              <w:pStyle w:val="Default"/>
              <w:numPr>
                <w:ilvl w:val="0"/>
                <w:numId w:val="17"/>
              </w:numPr>
              <w:rPr>
                <w:sz w:val="20"/>
                <w:szCs w:val="20"/>
              </w:rPr>
            </w:pPr>
            <w:r>
              <w:rPr>
                <w:sz w:val="20"/>
                <w:szCs w:val="20"/>
              </w:rPr>
              <w:t>C</w:t>
            </w:r>
            <w:r w:rsidRPr="00C84721">
              <w:rPr>
                <w:sz w:val="20"/>
                <w:szCs w:val="20"/>
              </w:rPr>
              <w:t xml:space="preserve">ontribute to the development of other support staff </w:t>
            </w:r>
            <w:r w:rsidR="006757B4">
              <w:rPr>
                <w:sz w:val="20"/>
                <w:szCs w:val="20"/>
              </w:rPr>
              <w:t>in line with</w:t>
            </w:r>
            <w:r w:rsidRPr="00C84721">
              <w:rPr>
                <w:sz w:val="20"/>
                <w:szCs w:val="20"/>
              </w:rPr>
              <w:t xml:space="preserve"> the appraisal process and to actively lead and develop members of the TA team, on a daily basis, to ensure that high standards of support for children are consistently maintained.</w:t>
            </w:r>
          </w:p>
          <w:p w14:paraId="7D40147A" w14:textId="77777777" w:rsidR="00FF76A8" w:rsidRPr="00FF76A8" w:rsidRDefault="00FF76A8" w:rsidP="00FF76A8">
            <w:pPr>
              <w:pStyle w:val="Default"/>
              <w:rPr>
                <w:sz w:val="20"/>
                <w:szCs w:val="20"/>
                <w:u w:val="single"/>
              </w:rPr>
            </w:pPr>
            <w:r w:rsidRPr="00FF76A8">
              <w:rPr>
                <w:sz w:val="20"/>
                <w:szCs w:val="20"/>
                <w:u w:val="single"/>
              </w:rPr>
              <w:t>Re</w:t>
            </w:r>
            <w:r>
              <w:rPr>
                <w:sz w:val="20"/>
                <w:szCs w:val="20"/>
                <w:u w:val="single"/>
              </w:rPr>
              <w:t xml:space="preserve">cord keeping </w:t>
            </w:r>
            <w:r w:rsidRPr="00FF76A8">
              <w:rPr>
                <w:sz w:val="20"/>
                <w:szCs w:val="20"/>
                <w:u w:val="single"/>
              </w:rPr>
              <w:t xml:space="preserve"> </w:t>
            </w:r>
          </w:p>
          <w:p w14:paraId="1E5E82DC" w14:textId="7D1AA9B5" w:rsidR="00FF76A8" w:rsidRDefault="00BE4A88" w:rsidP="0078423A">
            <w:pPr>
              <w:pStyle w:val="Default"/>
              <w:numPr>
                <w:ilvl w:val="0"/>
                <w:numId w:val="17"/>
              </w:numPr>
              <w:rPr>
                <w:sz w:val="20"/>
                <w:szCs w:val="20"/>
              </w:rPr>
            </w:pPr>
            <w:r w:rsidRPr="00BE4A88">
              <w:rPr>
                <w:sz w:val="20"/>
                <w:szCs w:val="20"/>
              </w:rPr>
              <w:t xml:space="preserve">Input </w:t>
            </w:r>
            <w:r w:rsidR="00581F53">
              <w:rPr>
                <w:sz w:val="20"/>
                <w:szCs w:val="20"/>
              </w:rPr>
              <w:t xml:space="preserve">relevant </w:t>
            </w:r>
            <w:r w:rsidRPr="00BE4A88">
              <w:rPr>
                <w:sz w:val="20"/>
                <w:szCs w:val="20"/>
              </w:rPr>
              <w:t>information onto the Schools System</w:t>
            </w:r>
            <w:r w:rsidR="0051405C">
              <w:rPr>
                <w:sz w:val="20"/>
                <w:szCs w:val="20"/>
              </w:rPr>
              <w:t>.</w:t>
            </w:r>
            <w:r w:rsidRPr="00BE4A88">
              <w:rPr>
                <w:sz w:val="20"/>
                <w:szCs w:val="20"/>
              </w:rPr>
              <w:t xml:space="preserve"> </w:t>
            </w:r>
          </w:p>
          <w:p w14:paraId="2ACEF330" w14:textId="0B18CB45" w:rsidR="00FF76A8" w:rsidRDefault="00FF76A8" w:rsidP="0078423A">
            <w:pPr>
              <w:pStyle w:val="Default"/>
              <w:numPr>
                <w:ilvl w:val="0"/>
                <w:numId w:val="17"/>
              </w:numPr>
              <w:rPr>
                <w:sz w:val="20"/>
                <w:szCs w:val="20"/>
              </w:rPr>
            </w:pPr>
            <w:r w:rsidRPr="00BE4A88">
              <w:rPr>
                <w:sz w:val="20"/>
                <w:szCs w:val="20"/>
              </w:rPr>
              <w:t>To maintain all appropriate written records as necessary and as directed</w:t>
            </w:r>
            <w:r>
              <w:rPr>
                <w:sz w:val="20"/>
                <w:szCs w:val="20"/>
              </w:rPr>
              <w:t>.</w:t>
            </w:r>
          </w:p>
          <w:p w14:paraId="605433EE" w14:textId="77777777" w:rsidR="00BE4A88" w:rsidRPr="00FF76A8" w:rsidRDefault="00FF76A8" w:rsidP="00FF76A8">
            <w:pPr>
              <w:pStyle w:val="Default"/>
              <w:rPr>
                <w:sz w:val="20"/>
                <w:szCs w:val="20"/>
                <w:u w:val="single"/>
              </w:rPr>
            </w:pPr>
            <w:r w:rsidRPr="00FF76A8">
              <w:rPr>
                <w:sz w:val="20"/>
                <w:szCs w:val="20"/>
                <w:u w:val="single"/>
              </w:rPr>
              <w:t>Training</w:t>
            </w:r>
          </w:p>
          <w:p w14:paraId="195913D8" w14:textId="7DECC2F7" w:rsidR="00FF76A8" w:rsidRDefault="00FF76A8" w:rsidP="0078423A">
            <w:pPr>
              <w:pStyle w:val="Default"/>
              <w:numPr>
                <w:ilvl w:val="0"/>
                <w:numId w:val="17"/>
              </w:numPr>
              <w:rPr>
                <w:sz w:val="20"/>
                <w:szCs w:val="20"/>
              </w:rPr>
            </w:pPr>
            <w:r w:rsidRPr="00BE4A88">
              <w:rPr>
                <w:sz w:val="20"/>
                <w:szCs w:val="20"/>
              </w:rPr>
              <w:t>Attend specific training as available and appropriate</w:t>
            </w:r>
          </w:p>
          <w:p w14:paraId="04E46CDF" w14:textId="70148085" w:rsidR="0078423A" w:rsidRDefault="00B36787" w:rsidP="00286185">
            <w:pPr>
              <w:pStyle w:val="Default"/>
              <w:numPr>
                <w:ilvl w:val="0"/>
                <w:numId w:val="17"/>
              </w:numPr>
              <w:rPr>
                <w:sz w:val="20"/>
                <w:szCs w:val="20"/>
              </w:rPr>
            </w:pPr>
            <w:r>
              <w:rPr>
                <w:sz w:val="20"/>
                <w:szCs w:val="20"/>
              </w:rPr>
              <w:t>A</w:t>
            </w:r>
            <w:r w:rsidR="0078423A" w:rsidRPr="001215C2">
              <w:rPr>
                <w:sz w:val="20"/>
                <w:szCs w:val="20"/>
              </w:rPr>
              <w:t xml:space="preserve">ttend relevant meetings </w:t>
            </w:r>
            <w:r w:rsidR="00581F53">
              <w:rPr>
                <w:sz w:val="20"/>
                <w:szCs w:val="20"/>
              </w:rPr>
              <w:t>including</w:t>
            </w:r>
            <w:r w:rsidR="0078423A" w:rsidRPr="001215C2">
              <w:rPr>
                <w:sz w:val="20"/>
                <w:szCs w:val="20"/>
              </w:rPr>
              <w:t xml:space="preserve"> INSET </w:t>
            </w:r>
          </w:p>
          <w:p w14:paraId="5B5EF5CD" w14:textId="2E25644C" w:rsidR="00B36787" w:rsidRPr="00B36787" w:rsidRDefault="00B36787" w:rsidP="00B36787">
            <w:pPr>
              <w:pStyle w:val="ListParagraph"/>
              <w:numPr>
                <w:ilvl w:val="0"/>
                <w:numId w:val="17"/>
              </w:numPr>
              <w:rPr>
                <w:rFonts w:ascii="Arial" w:eastAsia="Calibri" w:hAnsi="Arial" w:cs="Arial"/>
                <w:color w:val="000000"/>
                <w:sz w:val="20"/>
                <w:szCs w:val="20"/>
                <w:lang w:eastAsia="en-US"/>
              </w:rPr>
            </w:pPr>
            <w:r>
              <w:rPr>
                <w:rFonts w:ascii="Arial" w:eastAsia="Calibri" w:hAnsi="Arial" w:cs="Arial"/>
                <w:color w:val="000000"/>
                <w:sz w:val="20"/>
                <w:szCs w:val="20"/>
                <w:lang w:eastAsia="en-US"/>
              </w:rPr>
              <w:t>S</w:t>
            </w:r>
            <w:r w:rsidRPr="00B36787">
              <w:rPr>
                <w:rFonts w:ascii="Arial" w:eastAsia="Calibri" w:hAnsi="Arial" w:cs="Arial"/>
                <w:color w:val="000000"/>
                <w:sz w:val="20"/>
                <w:szCs w:val="20"/>
                <w:lang w:eastAsia="en-US"/>
              </w:rPr>
              <w:t>hare specialist skills and knowledge in the area of Special Educational Needs through targeted training and guidance, as appropriate, to the SEN TA team members.</w:t>
            </w:r>
          </w:p>
          <w:p w14:paraId="4A315338" w14:textId="77777777" w:rsidR="00FF76A8" w:rsidRPr="00FF76A8" w:rsidRDefault="00FF76A8" w:rsidP="00FF76A8">
            <w:pPr>
              <w:pStyle w:val="Default"/>
              <w:rPr>
                <w:sz w:val="20"/>
                <w:szCs w:val="20"/>
                <w:u w:val="single"/>
              </w:rPr>
            </w:pPr>
            <w:r w:rsidRPr="00FF76A8">
              <w:rPr>
                <w:sz w:val="20"/>
                <w:szCs w:val="20"/>
                <w:u w:val="single"/>
              </w:rPr>
              <w:t>Working with colleagues</w:t>
            </w:r>
          </w:p>
          <w:p w14:paraId="1FBB09B5" w14:textId="4CBF5D35" w:rsidR="00581F53" w:rsidRDefault="00581F53" w:rsidP="0078423A">
            <w:pPr>
              <w:pStyle w:val="Default"/>
              <w:numPr>
                <w:ilvl w:val="0"/>
                <w:numId w:val="17"/>
              </w:numPr>
              <w:rPr>
                <w:sz w:val="20"/>
                <w:szCs w:val="20"/>
              </w:rPr>
            </w:pPr>
            <w:r>
              <w:rPr>
                <w:sz w:val="20"/>
                <w:szCs w:val="20"/>
              </w:rPr>
              <w:t>Lead meetings with SEN TAs</w:t>
            </w:r>
          </w:p>
          <w:p w14:paraId="61526BA0" w14:textId="0850D2FE" w:rsidR="00B56638" w:rsidRDefault="00B56638" w:rsidP="0078423A">
            <w:pPr>
              <w:pStyle w:val="Default"/>
              <w:numPr>
                <w:ilvl w:val="0"/>
                <w:numId w:val="17"/>
              </w:numPr>
              <w:rPr>
                <w:sz w:val="20"/>
                <w:szCs w:val="20"/>
              </w:rPr>
            </w:pPr>
            <w:r>
              <w:rPr>
                <w:sz w:val="20"/>
                <w:szCs w:val="20"/>
              </w:rPr>
              <w:t>Report</w:t>
            </w:r>
            <w:r w:rsidRPr="001215C2">
              <w:rPr>
                <w:sz w:val="20"/>
                <w:szCs w:val="20"/>
              </w:rPr>
              <w:t xml:space="preserve"> to the class teacher and SENDCo, creating a ‘joined up’ approach to the support of pupils with a variety of needs </w:t>
            </w:r>
          </w:p>
          <w:p w14:paraId="31F7C2A0" w14:textId="77777777" w:rsidR="00FF76A8" w:rsidRDefault="00FF76A8" w:rsidP="0078423A">
            <w:pPr>
              <w:pStyle w:val="Default"/>
              <w:numPr>
                <w:ilvl w:val="0"/>
                <w:numId w:val="17"/>
              </w:numPr>
              <w:rPr>
                <w:sz w:val="20"/>
                <w:szCs w:val="20"/>
              </w:rPr>
            </w:pPr>
            <w:r w:rsidRPr="00BE4A88">
              <w:rPr>
                <w:sz w:val="20"/>
                <w:szCs w:val="20"/>
              </w:rPr>
              <w:t>Liaise with the teacher and SENDCo regarding the progress of the pupils and report on impact.</w:t>
            </w:r>
          </w:p>
          <w:p w14:paraId="08F24460" w14:textId="77777777" w:rsidR="00FF76A8" w:rsidRPr="00FF76A8" w:rsidRDefault="00FF76A8" w:rsidP="0078423A">
            <w:pPr>
              <w:pStyle w:val="Default"/>
              <w:numPr>
                <w:ilvl w:val="0"/>
                <w:numId w:val="17"/>
              </w:numPr>
              <w:rPr>
                <w:sz w:val="20"/>
                <w:szCs w:val="20"/>
              </w:rPr>
            </w:pPr>
            <w:r w:rsidRPr="00BE4A88">
              <w:rPr>
                <w:sz w:val="20"/>
                <w:szCs w:val="20"/>
              </w:rPr>
              <w:t xml:space="preserve">Liaise with the teacher to give new targets for the support plan based on the progress of the pupils worked with.  </w:t>
            </w:r>
          </w:p>
          <w:p w14:paraId="5135DEF5" w14:textId="77777777" w:rsidR="00FF76A8" w:rsidRDefault="00FF76A8" w:rsidP="0078423A">
            <w:pPr>
              <w:pStyle w:val="Default"/>
              <w:numPr>
                <w:ilvl w:val="0"/>
                <w:numId w:val="17"/>
              </w:numPr>
              <w:rPr>
                <w:sz w:val="20"/>
                <w:szCs w:val="20"/>
              </w:rPr>
            </w:pPr>
            <w:r w:rsidRPr="00BE4A88">
              <w:rPr>
                <w:sz w:val="20"/>
                <w:szCs w:val="20"/>
              </w:rPr>
              <w:t>Follow the advice of external advisors as appropriate and ensure that it is implemented consistently.</w:t>
            </w:r>
          </w:p>
          <w:p w14:paraId="003E9F79" w14:textId="7452D1FC" w:rsidR="00FF76A8" w:rsidRPr="00286185" w:rsidRDefault="00B56638" w:rsidP="00FF76A8">
            <w:pPr>
              <w:pStyle w:val="Default"/>
              <w:numPr>
                <w:ilvl w:val="0"/>
                <w:numId w:val="17"/>
              </w:numPr>
              <w:rPr>
                <w:sz w:val="20"/>
                <w:szCs w:val="20"/>
              </w:rPr>
            </w:pPr>
            <w:r>
              <w:rPr>
                <w:sz w:val="20"/>
                <w:szCs w:val="20"/>
              </w:rPr>
              <w:t>C</w:t>
            </w:r>
            <w:r w:rsidRPr="00BE4A88">
              <w:rPr>
                <w:sz w:val="20"/>
                <w:szCs w:val="20"/>
              </w:rPr>
              <w:t xml:space="preserve">ollaborate with staff across the </w:t>
            </w:r>
            <w:r>
              <w:rPr>
                <w:sz w:val="20"/>
                <w:szCs w:val="20"/>
              </w:rPr>
              <w:t xml:space="preserve">school, </w:t>
            </w:r>
            <w:r w:rsidRPr="00BE4A88">
              <w:rPr>
                <w:sz w:val="20"/>
                <w:szCs w:val="20"/>
              </w:rPr>
              <w:t>sharing ideas and best practice</w:t>
            </w:r>
            <w:r>
              <w:rPr>
                <w:sz w:val="20"/>
                <w:szCs w:val="20"/>
              </w:rPr>
              <w:t>.</w:t>
            </w:r>
          </w:p>
          <w:p w14:paraId="7D78A71E" w14:textId="77777777" w:rsidR="00FF76A8" w:rsidRPr="00FF76A8" w:rsidRDefault="00FF76A8" w:rsidP="00FF76A8">
            <w:pPr>
              <w:pStyle w:val="Default"/>
              <w:rPr>
                <w:sz w:val="20"/>
                <w:szCs w:val="20"/>
                <w:u w:val="single"/>
              </w:rPr>
            </w:pPr>
            <w:r w:rsidRPr="00FF76A8">
              <w:rPr>
                <w:sz w:val="20"/>
                <w:szCs w:val="20"/>
                <w:u w:val="single"/>
              </w:rPr>
              <w:t>Working with parents</w:t>
            </w:r>
          </w:p>
          <w:p w14:paraId="18B012A7" w14:textId="77777777" w:rsidR="00BE4A88" w:rsidRDefault="0078423A" w:rsidP="0078423A">
            <w:pPr>
              <w:pStyle w:val="Default"/>
              <w:numPr>
                <w:ilvl w:val="0"/>
                <w:numId w:val="17"/>
              </w:numPr>
              <w:rPr>
                <w:sz w:val="20"/>
                <w:szCs w:val="20"/>
              </w:rPr>
            </w:pPr>
            <w:r>
              <w:rPr>
                <w:sz w:val="20"/>
                <w:szCs w:val="20"/>
              </w:rPr>
              <w:t>Liaise</w:t>
            </w:r>
            <w:r w:rsidR="00163935">
              <w:rPr>
                <w:sz w:val="20"/>
                <w:szCs w:val="20"/>
              </w:rPr>
              <w:t xml:space="preserve"> with parents ensuring a smooth transition in the morning and fostering links between home and school</w:t>
            </w:r>
          </w:p>
          <w:p w14:paraId="35C84FFC" w14:textId="79A0CD31" w:rsidR="00FF76A8" w:rsidRDefault="0078423A" w:rsidP="0078423A">
            <w:pPr>
              <w:pStyle w:val="Default"/>
              <w:numPr>
                <w:ilvl w:val="0"/>
                <w:numId w:val="17"/>
              </w:numPr>
              <w:rPr>
                <w:sz w:val="20"/>
                <w:szCs w:val="20"/>
              </w:rPr>
            </w:pPr>
            <w:r w:rsidRPr="001215C2">
              <w:rPr>
                <w:sz w:val="20"/>
                <w:szCs w:val="20"/>
              </w:rPr>
              <w:t>Support the role of parents in pupils’ learning and contribute to meetings with parents to provide constructive feedback on student progress, achievement and behaviour, maintaining sensitivity and confidentiality at all times.</w:t>
            </w:r>
          </w:p>
          <w:p w14:paraId="28ECD49A" w14:textId="4EC88171" w:rsidR="00B235A0" w:rsidRPr="00FF76A8" w:rsidRDefault="00B235A0" w:rsidP="0078423A">
            <w:pPr>
              <w:pStyle w:val="Default"/>
              <w:numPr>
                <w:ilvl w:val="0"/>
                <w:numId w:val="17"/>
              </w:numPr>
              <w:rPr>
                <w:sz w:val="20"/>
                <w:szCs w:val="20"/>
              </w:rPr>
            </w:pPr>
            <w:r>
              <w:rPr>
                <w:sz w:val="20"/>
                <w:szCs w:val="20"/>
              </w:rPr>
              <w:t xml:space="preserve">Meet with parents </w:t>
            </w:r>
            <w:r w:rsidR="00581F53">
              <w:rPr>
                <w:sz w:val="20"/>
                <w:szCs w:val="20"/>
              </w:rPr>
              <w:t xml:space="preserve">in school or at home </w:t>
            </w:r>
            <w:r>
              <w:rPr>
                <w:sz w:val="20"/>
                <w:szCs w:val="20"/>
              </w:rPr>
              <w:t>when needed</w:t>
            </w:r>
            <w:r w:rsidR="0051405C">
              <w:rPr>
                <w:sz w:val="20"/>
                <w:szCs w:val="20"/>
              </w:rPr>
              <w:t>.</w:t>
            </w:r>
          </w:p>
          <w:p w14:paraId="0A71B9A7" w14:textId="77777777" w:rsidR="00C84721" w:rsidRPr="0078423A" w:rsidRDefault="0078423A" w:rsidP="0078423A">
            <w:pPr>
              <w:pStyle w:val="Default"/>
              <w:rPr>
                <w:sz w:val="20"/>
                <w:szCs w:val="20"/>
                <w:u w:val="single"/>
              </w:rPr>
            </w:pPr>
            <w:r w:rsidRPr="0078423A">
              <w:rPr>
                <w:sz w:val="20"/>
                <w:szCs w:val="20"/>
                <w:u w:val="single"/>
              </w:rPr>
              <w:t>General</w:t>
            </w:r>
            <w:r w:rsidR="00C84721" w:rsidRPr="0078423A">
              <w:rPr>
                <w:sz w:val="20"/>
                <w:szCs w:val="20"/>
                <w:u w:val="single"/>
              </w:rPr>
              <w:t xml:space="preserve"> </w:t>
            </w:r>
          </w:p>
          <w:p w14:paraId="42254511" w14:textId="2D1A5A01" w:rsidR="006757B4" w:rsidRDefault="006757B4" w:rsidP="0078423A">
            <w:pPr>
              <w:pStyle w:val="Default"/>
              <w:numPr>
                <w:ilvl w:val="0"/>
                <w:numId w:val="17"/>
              </w:numPr>
              <w:rPr>
                <w:sz w:val="20"/>
                <w:szCs w:val="20"/>
              </w:rPr>
            </w:pPr>
            <w:r>
              <w:rPr>
                <w:sz w:val="20"/>
                <w:szCs w:val="20"/>
              </w:rPr>
              <w:t>To use initiative to identify gaps across the school and generate solutions.</w:t>
            </w:r>
          </w:p>
          <w:p w14:paraId="47EBF85C" w14:textId="2F3FEAF3" w:rsidR="00240786" w:rsidRDefault="00240786" w:rsidP="0078423A">
            <w:pPr>
              <w:pStyle w:val="Default"/>
              <w:numPr>
                <w:ilvl w:val="0"/>
                <w:numId w:val="17"/>
              </w:numPr>
              <w:rPr>
                <w:sz w:val="20"/>
                <w:szCs w:val="20"/>
              </w:rPr>
            </w:pPr>
            <w:r w:rsidRPr="00240786">
              <w:rPr>
                <w:sz w:val="20"/>
                <w:szCs w:val="20"/>
              </w:rPr>
              <w:t>Maintain high standards in your own attenda</w:t>
            </w:r>
            <w:r>
              <w:rPr>
                <w:sz w:val="20"/>
                <w:szCs w:val="20"/>
              </w:rPr>
              <w:t>nce and punctuality.</w:t>
            </w:r>
          </w:p>
          <w:p w14:paraId="0C31CF60" w14:textId="28283CF7" w:rsidR="006757B4" w:rsidRPr="006757B4" w:rsidRDefault="006757B4" w:rsidP="006757B4">
            <w:pPr>
              <w:pStyle w:val="Default"/>
              <w:numPr>
                <w:ilvl w:val="0"/>
                <w:numId w:val="17"/>
              </w:numPr>
              <w:rPr>
                <w:sz w:val="20"/>
                <w:szCs w:val="20"/>
              </w:rPr>
            </w:pPr>
            <w:r w:rsidRPr="001215C2">
              <w:rPr>
                <w:sz w:val="20"/>
                <w:szCs w:val="20"/>
              </w:rPr>
              <w:t>Model good practice at all times whilst maintaining high levels of professional conduct.</w:t>
            </w:r>
          </w:p>
          <w:p w14:paraId="28F7E3D9" w14:textId="5216FE1F" w:rsidR="00B36787" w:rsidRDefault="00B36787" w:rsidP="0078423A">
            <w:pPr>
              <w:pStyle w:val="Default"/>
              <w:numPr>
                <w:ilvl w:val="0"/>
                <w:numId w:val="17"/>
              </w:numPr>
              <w:rPr>
                <w:sz w:val="20"/>
                <w:szCs w:val="20"/>
              </w:rPr>
            </w:pPr>
            <w:r>
              <w:rPr>
                <w:sz w:val="20"/>
                <w:szCs w:val="20"/>
              </w:rPr>
              <w:t>Good level of ICT skills, particularly word</w:t>
            </w:r>
            <w:r w:rsidR="0051405C">
              <w:rPr>
                <w:sz w:val="20"/>
                <w:szCs w:val="20"/>
              </w:rPr>
              <w:t>.</w:t>
            </w:r>
          </w:p>
          <w:p w14:paraId="571FC51A" w14:textId="38D7EDBF" w:rsidR="0051405C" w:rsidRDefault="0051405C" w:rsidP="0078423A">
            <w:pPr>
              <w:pStyle w:val="Default"/>
              <w:numPr>
                <w:ilvl w:val="0"/>
                <w:numId w:val="17"/>
              </w:numPr>
              <w:rPr>
                <w:sz w:val="20"/>
                <w:szCs w:val="20"/>
              </w:rPr>
            </w:pPr>
            <w:r>
              <w:rPr>
                <w:sz w:val="20"/>
                <w:szCs w:val="20"/>
              </w:rPr>
              <w:t>To administer first aid as appropriate to level of training.</w:t>
            </w:r>
          </w:p>
          <w:p w14:paraId="42A3C035" w14:textId="77777777" w:rsidR="00240786" w:rsidRPr="00240786" w:rsidRDefault="00240786" w:rsidP="0078423A">
            <w:pPr>
              <w:pStyle w:val="Default"/>
              <w:numPr>
                <w:ilvl w:val="0"/>
                <w:numId w:val="17"/>
              </w:numPr>
              <w:rPr>
                <w:sz w:val="20"/>
                <w:szCs w:val="20"/>
              </w:rPr>
            </w:pPr>
            <w:r w:rsidRPr="00240786">
              <w:rPr>
                <w:sz w:val="20"/>
                <w:szCs w:val="20"/>
              </w:rPr>
              <w:t>Safeguarding and promoting the welfare of children is everyone’s responsibility. In order to fulfil this responsibility effectively, all staff must make sure their approach is child-centred. This means that they must, at all times, do what is in the best interests of the child and follow the guidelines set out in ‘Keeping Children Safe in Education’</w:t>
            </w:r>
            <w:r>
              <w:rPr>
                <w:sz w:val="20"/>
                <w:szCs w:val="20"/>
              </w:rPr>
              <w:t>.</w:t>
            </w:r>
          </w:p>
          <w:p w14:paraId="1F11827A" w14:textId="77777777" w:rsidR="00865409" w:rsidRPr="00865409" w:rsidRDefault="00865409" w:rsidP="00865409">
            <w:pPr>
              <w:pStyle w:val="Default"/>
              <w:ind w:left="720"/>
              <w:rPr>
                <w:sz w:val="8"/>
                <w:szCs w:val="20"/>
              </w:rPr>
            </w:pPr>
          </w:p>
        </w:tc>
      </w:tr>
    </w:tbl>
    <w:p w14:paraId="6391E94A" w14:textId="77777777" w:rsidR="000D0376" w:rsidRDefault="000D0376" w:rsidP="00864A05">
      <w:pPr>
        <w:rPr>
          <w:rFonts w:ascii="Arial" w:hAnsi="Arial" w:cs="Arial"/>
          <w:bCs/>
          <w:sz w:val="10"/>
          <w:szCs w:val="8"/>
        </w:rPr>
        <w:sectPr w:rsidR="000D0376" w:rsidSect="00134C98">
          <w:pgSz w:w="16838" w:h="11906" w:orient="landscape"/>
          <w:pgMar w:top="851" w:right="1440" w:bottom="709" w:left="1440" w:header="706" w:footer="706" w:gutter="0"/>
          <w:cols w:space="708"/>
          <w:docGrid w:linePitch="360"/>
        </w:sect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3821"/>
      </w:tblGrid>
      <w:tr w:rsidR="00864A05" w:rsidRPr="0068478A" w14:paraId="23B82442" w14:textId="77777777" w:rsidTr="0047266E">
        <w:trPr>
          <w:jc w:val="center"/>
        </w:trPr>
        <w:tc>
          <w:tcPr>
            <w:tcW w:w="1625" w:type="dxa"/>
            <w:tcBorders>
              <w:top w:val="single" w:sz="4" w:space="0" w:color="auto"/>
              <w:bottom w:val="single" w:sz="4" w:space="0" w:color="auto"/>
            </w:tcBorders>
          </w:tcPr>
          <w:p w14:paraId="6FAFABE6" w14:textId="77777777" w:rsidR="008B7355" w:rsidRPr="008B7355" w:rsidRDefault="008B7355" w:rsidP="00864A05">
            <w:pPr>
              <w:rPr>
                <w:rFonts w:ascii="Arial" w:hAnsi="Arial" w:cs="Arial"/>
                <w:bCs/>
                <w:sz w:val="10"/>
                <w:szCs w:val="8"/>
              </w:rPr>
            </w:pPr>
          </w:p>
          <w:p w14:paraId="41628599" w14:textId="77777777" w:rsidR="00864A05" w:rsidRPr="0068478A" w:rsidRDefault="00864A05" w:rsidP="00864A05">
            <w:pPr>
              <w:rPr>
                <w:rFonts w:ascii="Arial" w:hAnsi="Arial" w:cs="Arial"/>
                <w:b/>
                <w:sz w:val="22"/>
                <w:szCs w:val="20"/>
              </w:rPr>
            </w:pPr>
            <w:r w:rsidRPr="0068478A">
              <w:rPr>
                <w:rFonts w:ascii="Arial" w:hAnsi="Arial" w:cs="Arial"/>
                <w:b/>
                <w:sz w:val="22"/>
                <w:szCs w:val="20"/>
              </w:rPr>
              <w:t>Compliance, Restrictions &amp; Enablers</w:t>
            </w:r>
          </w:p>
        </w:tc>
        <w:tc>
          <w:tcPr>
            <w:tcW w:w="13821" w:type="dxa"/>
            <w:tcBorders>
              <w:top w:val="single" w:sz="4" w:space="0" w:color="auto"/>
              <w:bottom w:val="single" w:sz="4" w:space="0" w:color="auto"/>
              <w:right w:val="single" w:sz="4" w:space="0" w:color="auto"/>
            </w:tcBorders>
          </w:tcPr>
          <w:p w14:paraId="7BAC1FE9" w14:textId="77777777" w:rsidR="008B7355" w:rsidRPr="008B7355" w:rsidRDefault="008B7355" w:rsidP="00864A05">
            <w:pPr>
              <w:ind w:left="360"/>
              <w:rPr>
                <w:rFonts w:ascii="Arial" w:hAnsi="Arial" w:cs="Arial"/>
                <w:sz w:val="10"/>
                <w:szCs w:val="10"/>
              </w:rPr>
            </w:pPr>
          </w:p>
          <w:p w14:paraId="15512BFA" w14:textId="77777777" w:rsidR="00864A05" w:rsidRPr="00864A05" w:rsidRDefault="00864A05" w:rsidP="00864A05">
            <w:pPr>
              <w:ind w:left="360"/>
              <w:rPr>
                <w:rFonts w:ascii="Arial" w:hAnsi="Arial" w:cs="Arial"/>
                <w:b/>
                <w:bCs/>
                <w:sz w:val="20"/>
                <w:szCs w:val="20"/>
              </w:rPr>
            </w:pPr>
            <w:r w:rsidRPr="00864A05">
              <w:rPr>
                <w:rFonts w:ascii="Arial" w:hAnsi="Arial" w:cs="Arial"/>
                <w:b/>
                <w:bCs/>
                <w:sz w:val="20"/>
                <w:szCs w:val="20"/>
              </w:rPr>
              <w:t>Equalities:</w:t>
            </w:r>
          </w:p>
          <w:p w14:paraId="6610D2E3" w14:textId="77777777" w:rsidR="00864A05" w:rsidRPr="00864A05" w:rsidRDefault="00864A05" w:rsidP="00864A05">
            <w:pPr>
              <w:ind w:left="360"/>
              <w:rPr>
                <w:rFonts w:ascii="Arial" w:hAnsi="Arial" w:cs="Arial"/>
                <w:sz w:val="10"/>
                <w:szCs w:val="10"/>
              </w:rPr>
            </w:pPr>
          </w:p>
          <w:p w14:paraId="2E7729BB" w14:textId="77777777" w:rsidR="00864A05" w:rsidRPr="00864A05" w:rsidRDefault="00864A05" w:rsidP="00864A05">
            <w:pPr>
              <w:ind w:left="360"/>
              <w:rPr>
                <w:rFonts w:ascii="Arial" w:hAnsi="Arial" w:cs="Arial"/>
                <w:sz w:val="20"/>
                <w:szCs w:val="20"/>
              </w:rPr>
            </w:pPr>
            <w:r w:rsidRPr="00864A05">
              <w:rPr>
                <w:rFonts w:ascii="Arial" w:hAnsi="Arial" w:cs="Arial"/>
                <w:sz w:val="20"/>
                <w:szCs w:val="20"/>
              </w:rPr>
              <w:t>To be aware of and support difference and ensure that pupils have equality of access to opportunities to learn and develop</w:t>
            </w:r>
          </w:p>
          <w:p w14:paraId="2C88A78D" w14:textId="77777777" w:rsidR="00864A05" w:rsidRPr="00864A05" w:rsidRDefault="00864A05" w:rsidP="00864A05">
            <w:pPr>
              <w:ind w:left="360"/>
              <w:rPr>
                <w:rFonts w:ascii="Arial" w:hAnsi="Arial" w:cs="Arial"/>
                <w:sz w:val="10"/>
                <w:szCs w:val="10"/>
              </w:rPr>
            </w:pPr>
          </w:p>
          <w:p w14:paraId="1190A40B" w14:textId="77777777" w:rsidR="00864A05" w:rsidRPr="00864A05" w:rsidRDefault="00864A05" w:rsidP="00864A05">
            <w:pPr>
              <w:ind w:left="360"/>
              <w:rPr>
                <w:rFonts w:ascii="Arial" w:hAnsi="Arial" w:cs="Arial"/>
                <w:b/>
                <w:bCs/>
                <w:sz w:val="20"/>
                <w:szCs w:val="20"/>
              </w:rPr>
            </w:pPr>
            <w:r w:rsidRPr="00864A05">
              <w:rPr>
                <w:rFonts w:ascii="Arial" w:hAnsi="Arial" w:cs="Arial"/>
                <w:b/>
                <w:bCs/>
                <w:sz w:val="20"/>
                <w:szCs w:val="20"/>
              </w:rPr>
              <w:t>Health and Safety:</w:t>
            </w:r>
          </w:p>
          <w:p w14:paraId="74F1E8F9" w14:textId="77777777" w:rsidR="00864A05" w:rsidRPr="00864A05" w:rsidRDefault="00864A05" w:rsidP="00864A05">
            <w:pPr>
              <w:ind w:left="360"/>
              <w:rPr>
                <w:rFonts w:ascii="Arial" w:hAnsi="Arial" w:cs="Arial"/>
                <w:sz w:val="10"/>
                <w:szCs w:val="10"/>
              </w:rPr>
            </w:pPr>
          </w:p>
          <w:p w14:paraId="7F839463" w14:textId="77777777" w:rsidR="00864A05" w:rsidRPr="00864A05" w:rsidRDefault="00864A05" w:rsidP="00864A05">
            <w:pPr>
              <w:ind w:left="360"/>
              <w:rPr>
                <w:rFonts w:ascii="Arial" w:hAnsi="Arial" w:cs="Arial"/>
                <w:sz w:val="20"/>
                <w:szCs w:val="20"/>
              </w:rPr>
            </w:pPr>
            <w:r w:rsidRPr="00864A05">
              <w:rPr>
                <w:rFonts w:ascii="Arial" w:hAnsi="Arial" w:cs="Arial"/>
                <w:sz w:val="20"/>
                <w:szCs w:val="20"/>
              </w:rPr>
              <w:t>To be aware of and comply with policies and procedures relating to child protection, health, safety and security, confidentiality and data protection; and report all concerns to the appropriate person.</w:t>
            </w:r>
          </w:p>
          <w:p w14:paraId="75E08496" w14:textId="77777777" w:rsidR="00864A05" w:rsidRPr="00864A05" w:rsidRDefault="00864A05" w:rsidP="00864A05">
            <w:pPr>
              <w:ind w:left="360"/>
              <w:rPr>
                <w:rFonts w:ascii="Arial" w:hAnsi="Arial" w:cs="Arial"/>
                <w:sz w:val="10"/>
                <w:szCs w:val="10"/>
              </w:rPr>
            </w:pPr>
          </w:p>
          <w:p w14:paraId="414B5A9D" w14:textId="77777777" w:rsidR="002F60A2" w:rsidRPr="00864A05" w:rsidRDefault="002F60A2" w:rsidP="002F60A2">
            <w:pPr>
              <w:ind w:left="360"/>
              <w:rPr>
                <w:rFonts w:ascii="Arial" w:hAnsi="Arial" w:cs="Arial"/>
                <w:b/>
                <w:bCs/>
                <w:sz w:val="20"/>
                <w:szCs w:val="20"/>
              </w:rPr>
            </w:pPr>
            <w:r w:rsidRPr="00864A05">
              <w:rPr>
                <w:rFonts w:ascii="Arial" w:hAnsi="Arial" w:cs="Arial"/>
                <w:b/>
                <w:bCs/>
                <w:sz w:val="20"/>
                <w:szCs w:val="20"/>
              </w:rPr>
              <w:t>Physical Effort:</w:t>
            </w:r>
          </w:p>
          <w:p w14:paraId="02E01713" w14:textId="77777777" w:rsidR="002F60A2" w:rsidRPr="00864A05" w:rsidRDefault="002F60A2" w:rsidP="002F60A2">
            <w:pPr>
              <w:ind w:left="360"/>
              <w:rPr>
                <w:rFonts w:ascii="Arial" w:hAnsi="Arial" w:cs="Arial"/>
                <w:sz w:val="10"/>
                <w:szCs w:val="10"/>
              </w:rPr>
            </w:pPr>
          </w:p>
          <w:p w14:paraId="69E1E5CD" w14:textId="325D918E" w:rsidR="002F60A2" w:rsidRPr="00864A05" w:rsidRDefault="002F60A2" w:rsidP="002F60A2">
            <w:pPr>
              <w:ind w:left="360"/>
              <w:rPr>
                <w:rFonts w:ascii="Arial" w:hAnsi="Arial" w:cs="Arial"/>
                <w:sz w:val="20"/>
                <w:szCs w:val="20"/>
              </w:rPr>
            </w:pPr>
            <w:r w:rsidRPr="00864A05">
              <w:rPr>
                <w:rFonts w:ascii="Arial" w:hAnsi="Arial" w:cs="Arial"/>
                <w:sz w:val="20"/>
                <w:szCs w:val="20"/>
              </w:rPr>
              <w:t xml:space="preserve">The job may involve </w:t>
            </w:r>
            <w:r w:rsidR="00581F53">
              <w:rPr>
                <w:rFonts w:ascii="Arial" w:hAnsi="Arial" w:cs="Arial"/>
                <w:sz w:val="20"/>
                <w:szCs w:val="20"/>
              </w:rPr>
              <w:t>manoeuvring children in line with school policy</w:t>
            </w:r>
          </w:p>
          <w:p w14:paraId="76AE971C" w14:textId="77777777" w:rsidR="00581F53" w:rsidRDefault="002F60A2" w:rsidP="002F60A2">
            <w:pPr>
              <w:ind w:left="360"/>
              <w:rPr>
                <w:rFonts w:ascii="Arial" w:hAnsi="Arial" w:cs="Arial"/>
                <w:sz w:val="20"/>
                <w:szCs w:val="20"/>
              </w:rPr>
            </w:pPr>
            <w:r w:rsidRPr="00864A05">
              <w:rPr>
                <w:rFonts w:ascii="Arial" w:hAnsi="Arial" w:cs="Arial"/>
                <w:sz w:val="20"/>
                <w:szCs w:val="20"/>
              </w:rPr>
              <w:t>The job is likely to involve working a</w:t>
            </w:r>
            <w:r>
              <w:rPr>
                <w:rFonts w:ascii="Arial" w:hAnsi="Arial" w:cs="Arial"/>
                <w:sz w:val="20"/>
                <w:szCs w:val="20"/>
              </w:rPr>
              <w:t>t</w:t>
            </w:r>
            <w:r w:rsidRPr="00864A05">
              <w:rPr>
                <w:rFonts w:ascii="Arial" w:hAnsi="Arial" w:cs="Arial"/>
                <w:sz w:val="20"/>
                <w:szCs w:val="20"/>
              </w:rPr>
              <w:t xml:space="preserve"> low level </w:t>
            </w:r>
            <w:proofErr w:type="gramStart"/>
            <w:r w:rsidRPr="00864A05">
              <w:rPr>
                <w:rFonts w:ascii="Arial" w:hAnsi="Arial" w:cs="Arial"/>
                <w:sz w:val="20"/>
                <w:szCs w:val="20"/>
              </w:rPr>
              <w:t>e.g.</w:t>
            </w:r>
            <w:proofErr w:type="gramEnd"/>
            <w:r w:rsidRPr="00864A05">
              <w:rPr>
                <w:rFonts w:ascii="Arial" w:hAnsi="Arial" w:cs="Arial"/>
                <w:sz w:val="20"/>
                <w:szCs w:val="20"/>
              </w:rPr>
              <w:t xml:space="preserve"> sitting on the floor, working at low tables. </w:t>
            </w:r>
          </w:p>
          <w:p w14:paraId="1A39E8A2" w14:textId="6467A194" w:rsidR="002F60A2" w:rsidRPr="00864A05" w:rsidRDefault="002F60A2" w:rsidP="002F60A2">
            <w:pPr>
              <w:ind w:left="360"/>
              <w:rPr>
                <w:rFonts w:ascii="Arial" w:hAnsi="Arial" w:cs="Arial"/>
                <w:sz w:val="20"/>
                <w:szCs w:val="20"/>
              </w:rPr>
            </w:pPr>
            <w:r>
              <w:rPr>
                <w:rFonts w:ascii="Arial" w:hAnsi="Arial" w:cs="Arial"/>
                <w:sz w:val="20"/>
                <w:szCs w:val="20"/>
              </w:rPr>
              <w:t xml:space="preserve">The job </w:t>
            </w:r>
            <w:r w:rsidRPr="00864A05">
              <w:rPr>
                <w:rFonts w:ascii="Arial" w:hAnsi="Arial" w:cs="Arial"/>
                <w:sz w:val="20"/>
                <w:szCs w:val="20"/>
              </w:rPr>
              <w:t>may involve the physical restraint of pupils.</w:t>
            </w:r>
          </w:p>
          <w:p w14:paraId="3A9E3C55" w14:textId="77777777" w:rsidR="002F60A2" w:rsidRDefault="002F60A2" w:rsidP="00864A05">
            <w:pPr>
              <w:ind w:left="360"/>
              <w:rPr>
                <w:rFonts w:ascii="Arial" w:hAnsi="Arial" w:cs="Arial"/>
                <w:b/>
                <w:bCs/>
                <w:sz w:val="20"/>
                <w:szCs w:val="20"/>
              </w:rPr>
            </w:pPr>
          </w:p>
          <w:p w14:paraId="637D6C88" w14:textId="77777777" w:rsidR="00864A05" w:rsidRPr="00864A05" w:rsidRDefault="00864A05" w:rsidP="00864A05">
            <w:pPr>
              <w:ind w:left="360"/>
              <w:rPr>
                <w:rFonts w:ascii="Arial" w:hAnsi="Arial" w:cs="Arial"/>
                <w:b/>
                <w:bCs/>
                <w:sz w:val="20"/>
                <w:szCs w:val="20"/>
              </w:rPr>
            </w:pPr>
            <w:r w:rsidRPr="00864A05">
              <w:rPr>
                <w:rFonts w:ascii="Arial" w:hAnsi="Arial" w:cs="Arial"/>
                <w:b/>
                <w:bCs/>
                <w:sz w:val="20"/>
                <w:szCs w:val="20"/>
              </w:rPr>
              <w:t>Disclosure and Barring Service:</w:t>
            </w:r>
          </w:p>
          <w:p w14:paraId="5DB98D93" w14:textId="77777777" w:rsidR="00864A05" w:rsidRPr="00864A05" w:rsidRDefault="00864A05" w:rsidP="00864A05">
            <w:pPr>
              <w:ind w:left="360"/>
              <w:rPr>
                <w:rFonts w:ascii="Arial" w:hAnsi="Arial" w:cs="Arial"/>
                <w:sz w:val="10"/>
                <w:szCs w:val="10"/>
              </w:rPr>
            </w:pPr>
          </w:p>
          <w:p w14:paraId="32791705" w14:textId="77777777" w:rsidR="000D0376" w:rsidRPr="000D0376" w:rsidRDefault="000D0376" w:rsidP="000D0376">
            <w:pPr>
              <w:ind w:left="360"/>
              <w:rPr>
                <w:rFonts w:ascii="Arial" w:hAnsi="Arial" w:cs="Arial"/>
                <w:sz w:val="20"/>
                <w:szCs w:val="20"/>
              </w:rPr>
            </w:pPr>
            <w:r w:rsidRPr="000D0376">
              <w:rPr>
                <w:rFonts w:ascii="Arial" w:hAnsi="Arial" w:cs="Arial"/>
                <w:sz w:val="20"/>
                <w:szCs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Pr="000D0376">
              <w:rPr>
                <w:rFonts w:ascii="Arial" w:hAnsi="Arial" w:cs="Arial"/>
                <w:sz w:val="20"/>
                <w:szCs w:val="20"/>
              </w:rPr>
              <w:t>interview</w:t>
            </w:r>
            <w:proofErr w:type="gramEnd"/>
            <w:r w:rsidRPr="000D0376">
              <w:rPr>
                <w:rFonts w:ascii="Arial" w:hAnsi="Arial" w:cs="Arial"/>
                <w:sz w:val="20"/>
                <w:szCs w:val="20"/>
              </w:rPr>
              <w:t xml:space="preserve"> you will receive more information.</w:t>
            </w:r>
          </w:p>
          <w:p w14:paraId="6A74F3C1" w14:textId="77777777" w:rsidR="00864A05" w:rsidRPr="00864A05" w:rsidRDefault="00864A05" w:rsidP="000D0376">
            <w:pPr>
              <w:rPr>
                <w:rFonts w:ascii="Arial" w:hAnsi="Arial" w:cs="Arial"/>
                <w:sz w:val="10"/>
                <w:szCs w:val="10"/>
              </w:rPr>
            </w:pPr>
          </w:p>
        </w:tc>
      </w:tr>
      <w:tr w:rsidR="00864A05" w:rsidRPr="0068478A" w14:paraId="5C009568" w14:textId="77777777" w:rsidTr="0047266E">
        <w:trPr>
          <w:trHeight w:val="922"/>
          <w:jc w:val="center"/>
        </w:trPr>
        <w:tc>
          <w:tcPr>
            <w:tcW w:w="1625" w:type="dxa"/>
            <w:tcBorders>
              <w:top w:val="single" w:sz="4" w:space="0" w:color="auto"/>
              <w:left w:val="single" w:sz="4" w:space="0" w:color="auto"/>
              <w:bottom w:val="single" w:sz="4" w:space="0" w:color="auto"/>
              <w:right w:val="single" w:sz="4" w:space="0" w:color="auto"/>
            </w:tcBorders>
          </w:tcPr>
          <w:p w14:paraId="6A53B617" w14:textId="77777777" w:rsidR="008B7355" w:rsidRPr="008B7355" w:rsidRDefault="008B7355" w:rsidP="00864A05">
            <w:pPr>
              <w:rPr>
                <w:rFonts w:ascii="Arial" w:hAnsi="Arial" w:cs="Arial"/>
                <w:bCs/>
                <w:sz w:val="10"/>
                <w:szCs w:val="10"/>
              </w:rPr>
            </w:pPr>
          </w:p>
          <w:p w14:paraId="287D8073" w14:textId="77777777" w:rsidR="00864A05" w:rsidRPr="0068478A" w:rsidRDefault="00864A05" w:rsidP="00864A05">
            <w:pPr>
              <w:rPr>
                <w:rFonts w:ascii="Arial" w:hAnsi="Arial" w:cs="Arial"/>
                <w:b/>
                <w:sz w:val="20"/>
                <w:szCs w:val="20"/>
              </w:rPr>
            </w:pPr>
            <w:r>
              <w:rPr>
                <w:rFonts w:ascii="Arial" w:hAnsi="Arial" w:cs="Arial"/>
                <w:b/>
                <w:sz w:val="20"/>
                <w:szCs w:val="20"/>
              </w:rPr>
              <w:t>Additional Information</w:t>
            </w:r>
          </w:p>
        </w:tc>
        <w:tc>
          <w:tcPr>
            <w:tcW w:w="13821" w:type="dxa"/>
            <w:tcBorders>
              <w:top w:val="single" w:sz="4" w:space="0" w:color="auto"/>
              <w:left w:val="single" w:sz="4" w:space="0" w:color="auto"/>
              <w:bottom w:val="single" w:sz="4" w:space="0" w:color="auto"/>
              <w:right w:val="single" w:sz="4" w:space="0" w:color="auto"/>
            </w:tcBorders>
          </w:tcPr>
          <w:p w14:paraId="71B58B6C" w14:textId="77777777" w:rsidR="008B7355" w:rsidRPr="008B7355" w:rsidRDefault="008B7355" w:rsidP="00864A05">
            <w:pPr>
              <w:ind w:left="360" w:right="-8161"/>
              <w:rPr>
                <w:rFonts w:ascii="Arial" w:hAnsi="Arial" w:cs="Arial"/>
                <w:sz w:val="10"/>
                <w:szCs w:val="10"/>
              </w:rPr>
            </w:pPr>
          </w:p>
          <w:p w14:paraId="5CB2B1A8" w14:textId="77777777" w:rsidR="002F4D2F" w:rsidRPr="002F4D2F" w:rsidRDefault="002F4D2F" w:rsidP="002F4D2F">
            <w:pPr>
              <w:rPr>
                <w:rFonts w:ascii="Arial" w:hAnsi="Arial" w:cs="Arial"/>
                <w:b/>
                <w:bCs/>
                <w:i/>
                <w:sz w:val="20"/>
                <w:szCs w:val="20"/>
              </w:rPr>
            </w:pPr>
            <w:r w:rsidRPr="002F4D2F">
              <w:rPr>
                <w:rFonts w:ascii="Arial" w:hAnsi="Arial" w:cs="Arial"/>
                <w:b/>
                <w:bCs/>
                <w:i/>
                <w:sz w:val="20"/>
                <w:szCs w:val="20"/>
              </w:rPr>
              <w:t>This role will be reviewed annually as part of the PMD process</w:t>
            </w:r>
          </w:p>
          <w:p w14:paraId="4E566AF3" w14:textId="77777777" w:rsidR="002F4D2F" w:rsidRPr="002F4D2F" w:rsidRDefault="002F4D2F" w:rsidP="002F4D2F">
            <w:pPr>
              <w:rPr>
                <w:rFonts w:ascii="Arial" w:hAnsi="Arial" w:cs="Arial"/>
                <w:b/>
                <w:bCs/>
                <w:i/>
                <w:sz w:val="20"/>
                <w:szCs w:val="20"/>
              </w:rPr>
            </w:pPr>
          </w:p>
          <w:p w14:paraId="6451BBD9" w14:textId="77777777" w:rsidR="00864A05" w:rsidRDefault="002F4D2F" w:rsidP="002F4D2F">
            <w:pPr>
              <w:rPr>
                <w:rFonts w:ascii="Arial" w:hAnsi="Arial" w:cs="Arial"/>
                <w:b/>
                <w:bCs/>
                <w:i/>
                <w:sz w:val="20"/>
                <w:szCs w:val="20"/>
              </w:rPr>
            </w:pPr>
            <w:r w:rsidRPr="002F4D2F">
              <w:rPr>
                <w:rFonts w:ascii="Arial" w:hAnsi="Arial" w:cs="Arial"/>
                <w:b/>
                <w:bCs/>
                <w:i/>
                <w:sz w:val="20"/>
                <w:szCs w:val="20"/>
              </w:rPr>
              <w:t>The duties and responsibilities listed above describe the post as it is at present.  The post holder is expected to accept any reasonable alterations that may from time to time be necessary.</w:t>
            </w:r>
          </w:p>
          <w:p w14:paraId="2EA0704A" w14:textId="77777777" w:rsidR="002F4D2F" w:rsidRPr="002F4D2F" w:rsidRDefault="002F4D2F" w:rsidP="002F4D2F">
            <w:pPr>
              <w:rPr>
                <w:rFonts w:ascii="Arial" w:hAnsi="Arial" w:cs="Arial"/>
                <w:iCs/>
                <w:sz w:val="10"/>
                <w:szCs w:val="10"/>
              </w:rPr>
            </w:pPr>
          </w:p>
        </w:tc>
      </w:tr>
    </w:tbl>
    <w:p w14:paraId="1D709E69" w14:textId="77777777" w:rsidR="00F91C09" w:rsidRPr="00FB77BE" w:rsidRDefault="00F91C09" w:rsidP="009814AC">
      <w:pPr>
        <w:rPr>
          <w:rFonts w:ascii="Calibri" w:hAnsi="Calibri"/>
        </w:rPr>
      </w:pPr>
    </w:p>
    <w:sectPr w:rsidR="00F91C09" w:rsidRPr="00FB77BE" w:rsidSect="00865409">
      <w:pgSz w:w="16838" w:h="11906" w:orient="landscape"/>
      <w:pgMar w:top="426" w:right="1440" w:bottom="14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EC3B5C"/>
    <w:lvl w:ilvl="0">
      <w:numFmt w:val="bullet"/>
      <w:lvlText w:val="*"/>
      <w:lvlJc w:val="left"/>
    </w:lvl>
  </w:abstractNum>
  <w:abstractNum w:abstractNumId="1" w15:restartNumberingAfterBreak="0">
    <w:nsid w:val="01320471"/>
    <w:multiLevelType w:val="hybridMultilevel"/>
    <w:tmpl w:val="4746C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C55B2"/>
    <w:multiLevelType w:val="hybridMultilevel"/>
    <w:tmpl w:val="1DC0BF7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03648C"/>
    <w:multiLevelType w:val="hybridMultilevel"/>
    <w:tmpl w:val="1188E9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0947A0"/>
    <w:multiLevelType w:val="hybridMultilevel"/>
    <w:tmpl w:val="08448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DA144C"/>
    <w:multiLevelType w:val="hybridMultilevel"/>
    <w:tmpl w:val="9B9C5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44431"/>
    <w:multiLevelType w:val="hybridMultilevel"/>
    <w:tmpl w:val="28BE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841AD"/>
    <w:multiLevelType w:val="hybridMultilevel"/>
    <w:tmpl w:val="9D3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3532F"/>
    <w:multiLevelType w:val="hybridMultilevel"/>
    <w:tmpl w:val="143EF2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E9125A"/>
    <w:multiLevelType w:val="hybridMultilevel"/>
    <w:tmpl w:val="4FDC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D030B"/>
    <w:multiLevelType w:val="hybridMultilevel"/>
    <w:tmpl w:val="FB50C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20818"/>
    <w:multiLevelType w:val="hybridMultilevel"/>
    <w:tmpl w:val="6474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C1D10"/>
    <w:multiLevelType w:val="hybridMultilevel"/>
    <w:tmpl w:val="51A48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32601"/>
    <w:multiLevelType w:val="hybridMultilevel"/>
    <w:tmpl w:val="78060AEE"/>
    <w:lvl w:ilvl="0" w:tplc="AA04E4E2">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6D3671"/>
    <w:multiLevelType w:val="hybridMultilevel"/>
    <w:tmpl w:val="84123E56"/>
    <w:lvl w:ilvl="0" w:tplc="E8F482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51E62"/>
    <w:multiLevelType w:val="hybridMultilevel"/>
    <w:tmpl w:val="78803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
  </w:num>
  <w:num w:numId="4">
    <w:abstractNumId w:val="10"/>
  </w:num>
  <w:num w:numId="5">
    <w:abstractNumId w:val="14"/>
  </w:num>
  <w:num w:numId="6">
    <w:abstractNumId w:val="5"/>
  </w:num>
  <w:num w:numId="7">
    <w:abstractNumId w:val="18"/>
  </w:num>
  <w:num w:numId="8">
    <w:abstractNumId w:val="4"/>
  </w:num>
  <w:num w:numId="9">
    <w:abstractNumId w:val="6"/>
  </w:num>
  <w:num w:numId="10">
    <w:abstractNumId w:val="0"/>
    <w:lvlOverride w:ilvl="0">
      <w:lvl w:ilvl="0">
        <w:start w:val="1"/>
        <w:numFmt w:val="bullet"/>
        <w:lvlText w:val=""/>
        <w:legacy w:legacy="1" w:legacySpace="120" w:legacyIndent="340"/>
        <w:lvlJc w:val="left"/>
        <w:pPr>
          <w:ind w:left="340" w:hanging="340"/>
        </w:pPr>
        <w:rPr>
          <w:rFonts w:ascii="Symbol" w:hAnsi="Symbol" w:hint="default"/>
        </w:rPr>
      </w:lvl>
    </w:lvlOverride>
  </w:num>
  <w:num w:numId="11">
    <w:abstractNumId w:val="3"/>
  </w:num>
  <w:num w:numId="12">
    <w:abstractNumId w:val="17"/>
  </w:num>
  <w:num w:numId="13">
    <w:abstractNumId w:val="11"/>
  </w:num>
  <w:num w:numId="14">
    <w:abstractNumId w:val="12"/>
  </w:num>
  <w:num w:numId="15">
    <w:abstractNumId w:val="15"/>
  </w:num>
  <w:num w:numId="16">
    <w:abstractNumId w:val="13"/>
  </w:num>
  <w:num w:numId="17">
    <w:abstractNumId w:val="9"/>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BE"/>
    <w:rsid w:val="000079AD"/>
    <w:rsid w:val="00037599"/>
    <w:rsid w:val="00082B51"/>
    <w:rsid w:val="000D0376"/>
    <w:rsid w:val="00110C26"/>
    <w:rsid w:val="001215C2"/>
    <w:rsid w:val="00134C98"/>
    <w:rsid w:val="00144562"/>
    <w:rsid w:val="00153089"/>
    <w:rsid w:val="00154DED"/>
    <w:rsid w:val="00163935"/>
    <w:rsid w:val="00171444"/>
    <w:rsid w:val="0019385B"/>
    <w:rsid w:val="00193F46"/>
    <w:rsid w:val="00196992"/>
    <w:rsid w:val="001C48A9"/>
    <w:rsid w:val="001D418D"/>
    <w:rsid w:val="001D4275"/>
    <w:rsid w:val="001E2F14"/>
    <w:rsid w:val="0021514C"/>
    <w:rsid w:val="00225CAE"/>
    <w:rsid w:val="00240786"/>
    <w:rsid w:val="002526A0"/>
    <w:rsid w:val="00266451"/>
    <w:rsid w:val="00286185"/>
    <w:rsid w:val="002C5C3E"/>
    <w:rsid w:val="002F2F94"/>
    <w:rsid w:val="002F4D2F"/>
    <w:rsid w:val="002F60A2"/>
    <w:rsid w:val="0030359A"/>
    <w:rsid w:val="0031171B"/>
    <w:rsid w:val="003155A2"/>
    <w:rsid w:val="00316BA1"/>
    <w:rsid w:val="00340AB1"/>
    <w:rsid w:val="00343C71"/>
    <w:rsid w:val="00364A30"/>
    <w:rsid w:val="003944A0"/>
    <w:rsid w:val="003B4394"/>
    <w:rsid w:val="003C2ACB"/>
    <w:rsid w:val="003C4DA0"/>
    <w:rsid w:val="003C4F16"/>
    <w:rsid w:val="004021A5"/>
    <w:rsid w:val="004267AD"/>
    <w:rsid w:val="0043367E"/>
    <w:rsid w:val="004606FD"/>
    <w:rsid w:val="0047266E"/>
    <w:rsid w:val="004845C2"/>
    <w:rsid w:val="004B7FE9"/>
    <w:rsid w:val="004C6174"/>
    <w:rsid w:val="004F2C05"/>
    <w:rsid w:val="0051405C"/>
    <w:rsid w:val="00521D3B"/>
    <w:rsid w:val="00545B0D"/>
    <w:rsid w:val="005462F3"/>
    <w:rsid w:val="0056414E"/>
    <w:rsid w:val="005760F8"/>
    <w:rsid w:val="00581F53"/>
    <w:rsid w:val="005D3B79"/>
    <w:rsid w:val="005E0526"/>
    <w:rsid w:val="005F2D9A"/>
    <w:rsid w:val="00616BB7"/>
    <w:rsid w:val="00631CD5"/>
    <w:rsid w:val="00651F86"/>
    <w:rsid w:val="00655E17"/>
    <w:rsid w:val="006757B4"/>
    <w:rsid w:val="0068134A"/>
    <w:rsid w:val="00681764"/>
    <w:rsid w:val="006828CD"/>
    <w:rsid w:val="0068478A"/>
    <w:rsid w:val="0069203E"/>
    <w:rsid w:val="006A1363"/>
    <w:rsid w:val="006A7FF4"/>
    <w:rsid w:val="006B163D"/>
    <w:rsid w:val="006C1A89"/>
    <w:rsid w:val="006D7483"/>
    <w:rsid w:val="006E055B"/>
    <w:rsid w:val="006E1892"/>
    <w:rsid w:val="006E4A4E"/>
    <w:rsid w:val="0070508A"/>
    <w:rsid w:val="007544EC"/>
    <w:rsid w:val="00771E9D"/>
    <w:rsid w:val="0078423A"/>
    <w:rsid w:val="00785F6E"/>
    <w:rsid w:val="007A70FE"/>
    <w:rsid w:val="007B5877"/>
    <w:rsid w:val="007B7A8B"/>
    <w:rsid w:val="007C5BCD"/>
    <w:rsid w:val="007C66DD"/>
    <w:rsid w:val="007D6CA6"/>
    <w:rsid w:val="007F3130"/>
    <w:rsid w:val="00812D7C"/>
    <w:rsid w:val="0083516C"/>
    <w:rsid w:val="00864A05"/>
    <w:rsid w:val="00865409"/>
    <w:rsid w:val="0089431E"/>
    <w:rsid w:val="008A5D03"/>
    <w:rsid w:val="008B7355"/>
    <w:rsid w:val="008C2A75"/>
    <w:rsid w:val="008C5E74"/>
    <w:rsid w:val="008D4A8E"/>
    <w:rsid w:val="00904E6D"/>
    <w:rsid w:val="00923E1F"/>
    <w:rsid w:val="00927B1F"/>
    <w:rsid w:val="009360FC"/>
    <w:rsid w:val="009412D6"/>
    <w:rsid w:val="009553DE"/>
    <w:rsid w:val="009814AC"/>
    <w:rsid w:val="009954D1"/>
    <w:rsid w:val="009C55BE"/>
    <w:rsid w:val="009D27F0"/>
    <w:rsid w:val="009F6904"/>
    <w:rsid w:val="00A17804"/>
    <w:rsid w:val="00A22058"/>
    <w:rsid w:val="00A22570"/>
    <w:rsid w:val="00A55418"/>
    <w:rsid w:val="00AC5B3F"/>
    <w:rsid w:val="00AC639F"/>
    <w:rsid w:val="00AD7A4D"/>
    <w:rsid w:val="00B12CA6"/>
    <w:rsid w:val="00B1477D"/>
    <w:rsid w:val="00B235A0"/>
    <w:rsid w:val="00B35962"/>
    <w:rsid w:val="00B36787"/>
    <w:rsid w:val="00B44AB9"/>
    <w:rsid w:val="00B46456"/>
    <w:rsid w:val="00B50B27"/>
    <w:rsid w:val="00B5176E"/>
    <w:rsid w:val="00B56638"/>
    <w:rsid w:val="00B57D0C"/>
    <w:rsid w:val="00B80B4D"/>
    <w:rsid w:val="00B94908"/>
    <w:rsid w:val="00BB69D6"/>
    <w:rsid w:val="00BB76FB"/>
    <w:rsid w:val="00BD5F4A"/>
    <w:rsid w:val="00BE4A88"/>
    <w:rsid w:val="00BF5970"/>
    <w:rsid w:val="00C01F17"/>
    <w:rsid w:val="00C02845"/>
    <w:rsid w:val="00C07F49"/>
    <w:rsid w:val="00C30DE7"/>
    <w:rsid w:val="00C471E9"/>
    <w:rsid w:val="00C53403"/>
    <w:rsid w:val="00C7259E"/>
    <w:rsid w:val="00C75DFA"/>
    <w:rsid w:val="00C84721"/>
    <w:rsid w:val="00C85030"/>
    <w:rsid w:val="00CE3D54"/>
    <w:rsid w:val="00D07341"/>
    <w:rsid w:val="00D226B7"/>
    <w:rsid w:val="00D2450A"/>
    <w:rsid w:val="00D26A08"/>
    <w:rsid w:val="00D6359C"/>
    <w:rsid w:val="00D64A8B"/>
    <w:rsid w:val="00D70C4A"/>
    <w:rsid w:val="00D95DDB"/>
    <w:rsid w:val="00DC4CBB"/>
    <w:rsid w:val="00DC7A60"/>
    <w:rsid w:val="00DD4E72"/>
    <w:rsid w:val="00DF44EF"/>
    <w:rsid w:val="00E01651"/>
    <w:rsid w:val="00E06A81"/>
    <w:rsid w:val="00E25C88"/>
    <w:rsid w:val="00E30BEA"/>
    <w:rsid w:val="00E3187A"/>
    <w:rsid w:val="00E33D2A"/>
    <w:rsid w:val="00E413B2"/>
    <w:rsid w:val="00E66266"/>
    <w:rsid w:val="00E8212E"/>
    <w:rsid w:val="00E90340"/>
    <w:rsid w:val="00EA3048"/>
    <w:rsid w:val="00EA4989"/>
    <w:rsid w:val="00EC7253"/>
    <w:rsid w:val="00EE4AE0"/>
    <w:rsid w:val="00EE5229"/>
    <w:rsid w:val="00EE5E55"/>
    <w:rsid w:val="00F10FCF"/>
    <w:rsid w:val="00F125A4"/>
    <w:rsid w:val="00F5433A"/>
    <w:rsid w:val="00F56A25"/>
    <w:rsid w:val="00F80CE3"/>
    <w:rsid w:val="00F91C09"/>
    <w:rsid w:val="00FB77BE"/>
    <w:rsid w:val="00FD137B"/>
    <w:rsid w:val="00FD46DE"/>
    <w:rsid w:val="00FD73B0"/>
    <w:rsid w:val="00FE0102"/>
    <w:rsid w:val="00FF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52568"/>
  <w15:chartTrackingRefBased/>
  <w15:docId w15:val="{F4965757-A19D-4D1F-B619-FD08B12A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4562"/>
    <w:rPr>
      <w:rFonts w:ascii="Tahoma" w:hAnsi="Tahoma" w:cs="Tahoma"/>
      <w:sz w:val="16"/>
      <w:szCs w:val="16"/>
    </w:rPr>
  </w:style>
  <w:style w:type="character" w:customStyle="1" w:styleId="BalloonTextChar">
    <w:name w:val="Balloon Text Char"/>
    <w:link w:val="BalloonText"/>
    <w:rsid w:val="00144562"/>
    <w:rPr>
      <w:rFonts w:ascii="Tahoma" w:hAnsi="Tahoma" w:cs="Tahoma"/>
      <w:sz w:val="16"/>
      <w:szCs w:val="16"/>
    </w:rPr>
  </w:style>
  <w:style w:type="paragraph" w:styleId="BodyText">
    <w:name w:val="Body Text"/>
    <w:basedOn w:val="Normal"/>
    <w:link w:val="BodyTextChar"/>
    <w:uiPriority w:val="1"/>
    <w:qFormat/>
    <w:rsid w:val="00A22058"/>
    <w:pPr>
      <w:widowControl w:val="0"/>
      <w:spacing w:before="31"/>
      <w:ind w:left="853" w:hanging="372"/>
    </w:pPr>
    <w:rPr>
      <w:rFonts w:ascii="Arial" w:eastAsia="Arial" w:hAnsi="Arial" w:cs="Arial"/>
      <w:sz w:val="21"/>
      <w:szCs w:val="21"/>
      <w:lang w:val="en-US" w:eastAsia="en-US"/>
    </w:rPr>
  </w:style>
  <w:style w:type="character" w:customStyle="1" w:styleId="BodyTextChar">
    <w:name w:val="Body Text Char"/>
    <w:link w:val="BodyText"/>
    <w:uiPriority w:val="1"/>
    <w:rsid w:val="00A22058"/>
    <w:rPr>
      <w:rFonts w:ascii="Arial" w:eastAsia="Arial" w:hAnsi="Arial" w:cs="Arial"/>
      <w:sz w:val="21"/>
      <w:szCs w:val="21"/>
      <w:lang w:val="en-US" w:eastAsia="en-US"/>
    </w:rPr>
  </w:style>
  <w:style w:type="paragraph" w:styleId="NoSpacing">
    <w:name w:val="No Spacing"/>
    <w:uiPriority w:val="1"/>
    <w:qFormat/>
    <w:rsid w:val="00864A05"/>
    <w:rPr>
      <w:sz w:val="24"/>
      <w:szCs w:val="24"/>
    </w:rPr>
  </w:style>
  <w:style w:type="paragraph" w:customStyle="1" w:styleId="Default">
    <w:name w:val="Default"/>
    <w:rsid w:val="002F4D2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576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Marlow Academy</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Users Only</dc:creator>
  <cp:keywords/>
  <cp:lastModifiedBy>M.Jeffcoate</cp:lastModifiedBy>
  <cp:revision>2</cp:revision>
  <cp:lastPrinted>2020-06-22T08:16:00Z</cp:lastPrinted>
  <dcterms:created xsi:type="dcterms:W3CDTF">2024-11-22T15:19:00Z</dcterms:created>
  <dcterms:modified xsi:type="dcterms:W3CDTF">2024-11-22T15:19:00Z</dcterms:modified>
</cp:coreProperties>
</file>