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53E9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6F93712B"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w:t>
      </w:r>
      <w:r w:rsidR="008123E4">
        <w:rPr>
          <w:b/>
        </w:rPr>
        <w:t xml:space="preserve"> </w:t>
      </w:r>
      <w:r>
        <w:rPr>
          <w:b/>
        </w:rPr>
        <w:t>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5009C9FC"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53E9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6862C68" w:rsidR="0017243E" w:rsidRDefault="0017243E" w:rsidP="0017243E">
      <w:pPr>
        <w:pStyle w:val="ListParagraph"/>
        <w:numPr>
          <w:ilvl w:val="0"/>
          <w:numId w:val="3"/>
        </w:numPr>
        <w:jc w:val="both"/>
      </w:pPr>
      <w:r>
        <w:t>We are</w:t>
      </w:r>
      <w:r w:rsidR="00253E9E">
        <w:t xml:space="preserve"> Loreto College, Hatfield Road, St Albans, Herts, AL1 3RQ</w:t>
      </w:r>
    </w:p>
    <w:p w14:paraId="783B8483" w14:textId="77777777" w:rsidR="0017243E" w:rsidRDefault="0017243E" w:rsidP="0017243E">
      <w:pPr>
        <w:pStyle w:val="ListParagraph"/>
        <w:jc w:val="both"/>
      </w:pPr>
    </w:p>
    <w:p w14:paraId="1E577B6B" w14:textId="6B1A497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academy’s Diocesan Authority</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8AB3E9" w:rsidR="00643D67" w:rsidRPr="00643D67" w:rsidRDefault="00643D67" w:rsidP="0017243E">
      <w:pPr>
        <w:pStyle w:val="ListParagraph"/>
        <w:numPr>
          <w:ilvl w:val="0"/>
          <w:numId w:val="3"/>
        </w:numPr>
        <w:jc w:val="both"/>
      </w:pPr>
      <w:r>
        <w:t>The person responsible for data protection within our organisation is</w:t>
      </w:r>
      <w:r w:rsidR="00253E9E">
        <w:t xml:space="preserve"> Mr Young </w:t>
      </w:r>
      <w:r>
        <w:t>and you can contact them with any questions relating to our handling of your data.  You can contact them by</w:t>
      </w:r>
      <w:r w:rsidR="00253E9E">
        <w:t xml:space="preserve"> emailing dpo@loreto.herts.sch.uk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63CB2F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253E9E">
        <w:t xml:space="preserve"> contacting the Data Protection Officer at </w:t>
      </w:r>
      <w:hyperlink r:id="rId14" w:history="1">
        <w:r w:rsidR="00253E9E" w:rsidRPr="008655D3">
          <w:rPr>
            <w:rStyle w:val="Hyperlink"/>
          </w:rPr>
          <w:t>dpo@loreto.herts.sch.uk</w:t>
        </w:r>
      </w:hyperlink>
      <w:r w:rsidR="00253E9E">
        <w:t xml:space="preserve">  If </w:t>
      </w:r>
      <w:r>
        <w:t xml:space="preserve">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3A82259" w:rsidR="00255B2E" w:rsidRDefault="00255B2E" w:rsidP="00255B2E">
      <w:pPr>
        <w:jc w:val="both"/>
      </w:pPr>
      <w:r>
        <w:t>The ability to communicate with members of the public in accurate spoken</w:t>
      </w:r>
      <w:r w:rsidR="00253E9E">
        <w:t xml:space="preserve"> 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167163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44B2E" w:rsidRPr="00D44B2E">
          <w:rPr>
            <w:b/>
            <w:bCs/>
            <w:noProof/>
          </w:rPr>
          <w:t>4</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68393703">
    <w:abstractNumId w:val="0"/>
  </w:num>
  <w:num w:numId="2" w16cid:durableId="1860896935">
    <w:abstractNumId w:val="4"/>
  </w:num>
  <w:num w:numId="3" w16cid:durableId="919096940">
    <w:abstractNumId w:val="2"/>
  </w:num>
  <w:num w:numId="4" w16cid:durableId="1433937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875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3E9E"/>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3E4"/>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44B2E"/>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UnresolvedMention">
    <w:name w:val="Unresolved Mention"/>
    <w:basedOn w:val="DefaultParagraphFont"/>
    <w:uiPriority w:val="99"/>
    <w:semiHidden/>
    <w:unhideWhenUsed/>
    <w:rsid w:val="0025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loreto.her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28B56-5D1B-4B2F-869F-03359281F104}">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d4dfaa1f-f179-4211-beb9-86f6063cde0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Sharon Williams</cp:lastModifiedBy>
  <cp:revision>2</cp:revision>
  <cp:lastPrinted>2019-03-28T16:35:00Z</cp:lastPrinted>
  <dcterms:created xsi:type="dcterms:W3CDTF">2023-09-22T12:16:00Z</dcterms:created>
  <dcterms:modified xsi:type="dcterms:W3CDTF">2023-09-22T12:16:00Z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