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D9" w:rsidRDefault="000864D9" w:rsidP="000864D9">
      <w:pPr>
        <w:spacing w:after="0" w:line="240" w:lineRule="auto"/>
        <w:rPr>
          <w:rFonts w:ascii="Arial" w:eastAsia="Times New Roman" w:hAnsi="Arial" w:cs="Arial"/>
          <w:color w:val="000000"/>
          <w:lang w:eastAsia="en-GB"/>
        </w:rPr>
      </w:pPr>
    </w:p>
    <w:p w:rsidR="000864D9" w:rsidRDefault="000864D9" w:rsidP="000864D9">
      <w:pPr>
        <w:spacing w:after="0" w:line="240" w:lineRule="auto"/>
        <w:rPr>
          <w:rFonts w:ascii="Arial" w:eastAsia="Times New Roman" w:hAnsi="Arial" w:cs="Arial"/>
          <w:b/>
          <w:bCs/>
          <w:color w:val="000000"/>
          <w:lang w:eastAsia="en-GB"/>
        </w:rPr>
      </w:pPr>
      <w:r w:rsidRPr="00FC3EDE">
        <w:rPr>
          <w:rFonts w:ascii="Arial" w:eastAsia="Times New Roman" w:hAnsi="Arial" w:cs="Arial"/>
          <w:b/>
          <w:bCs/>
          <w:color w:val="000000"/>
          <w:lang w:eastAsia="en-GB"/>
        </w:rPr>
        <w:t>Learning Support Assistants</w:t>
      </w:r>
      <w:r>
        <w:rPr>
          <w:rFonts w:ascii="Arial" w:eastAsia="Times New Roman" w:hAnsi="Arial" w:cs="Arial"/>
          <w:b/>
          <w:bCs/>
          <w:color w:val="000000"/>
          <w:lang w:eastAsia="en-GB"/>
        </w:rPr>
        <w:t xml:space="preserve"> Pay Scale</w:t>
      </w:r>
    </w:p>
    <w:p w:rsidR="000864D9" w:rsidRDefault="000864D9" w:rsidP="000864D9">
      <w:pPr>
        <w:spacing w:after="0" w:line="240" w:lineRule="auto"/>
        <w:rPr>
          <w:rFonts w:ascii="Arial" w:eastAsia="Times New Roman" w:hAnsi="Arial" w:cs="Arial"/>
          <w:color w:val="000000"/>
          <w:lang w:eastAsia="en-GB"/>
        </w:rPr>
      </w:pPr>
      <w:r w:rsidRPr="00FC3EDE">
        <w:rPr>
          <w:rFonts w:ascii="Arial" w:eastAsia="Times New Roman" w:hAnsi="Arial" w:cs="Arial"/>
          <w:color w:val="000000"/>
          <w:lang w:eastAsia="en-GB"/>
        </w:rPr>
        <w:t xml:space="preserve">Learning Support Assistants are paid on an hourly basis. Their salary is calculated according to the number of weeks employed during </w:t>
      </w:r>
      <w:r>
        <w:rPr>
          <w:rFonts w:ascii="Arial" w:eastAsia="Times New Roman" w:hAnsi="Arial" w:cs="Arial"/>
          <w:color w:val="000000"/>
          <w:lang w:eastAsia="en-GB"/>
        </w:rPr>
        <w:t>term-rime (34 weeks), plus a holiday allowance (5.6 weeks</w:t>
      </w:r>
      <w:r w:rsidRPr="00FC3EDE">
        <w:rPr>
          <w:rFonts w:ascii="Arial" w:eastAsia="Times New Roman" w:hAnsi="Arial" w:cs="Arial"/>
          <w:color w:val="000000"/>
          <w:lang w:eastAsia="en-GB"/>
        </w:rPr>
        <w:t>)</w:t>
      </w:r>
      <w:r>
        <w:rPr>
          <w:rFonts w:ascii="Arial" w:eastAsia="Times New Roman" w:hAnsi="Arial" w:cs="Arial"/>
          <w:color w:val="000000"/>
          <w:lang w:eastAsia="en-GB"/>
        </w:rPr>
        <w:t xml:space="preserve"> and </w:t>
      </w:r>
      <w:r w:rsidRPr="00FC3EDE">
        <w:rPr>
          <w:rFonts w:ascii="Arial" w:eastAsia="Times New Roman" w:hAnsi="Arial" w:cs="Arial"/>
          <w:color w:val="000000"/>
          <w:lang w:eastAsia="en-GB"/>
        </w:rPr>
        <w:t>attendance at Inset Days</w:t>
      </w:r>
      <w:r>
        <w:rPr>
          <w:rFonts w:ascii="Arial" w:eastAsia="Times New Roman" w:hAnsi="Arial" w:cs="Arial"/>
          <w:color w:val="000000"/>
          <w:lang w:eastAsia="en-GB"/>
        </w:rPr>
        <w:t xml:space="preserve"> (1 week)</w:t>
      </w:r>
      <w:r w:rsidRPr="00FC3EDE">
        <w:rPr>
          <w:rFonts w:ascii="Arial" w:eastAsia="Times New Roman" w:hAnsi="Arial" w:cs="Arial"/>
          <w:color w:val="000000"/>
          <w:lang w:eastAsia="en-GB"/>
        </w:rPr>
        <w:t xml:space="preserve">. </w:t>
      </w:r>
    </w:p>
    <w:p w:rsidR="000864D9" w:rsidRDefault="000864D9" w:rsidP="000864D9">
      <w:pPr>
        <w:spacing w:after="0" w:line="240" w:lineRule="auto"/>
        <w:rPr>
          <w:rFonts w:ascii="Arial" w:eastAsia="Times New Roman" w:hAnsi="Arial" w:cs="Arial"/>
          <w:color w:val="000000"/>
          <w:lang w:eastAsia="en-GB"/>
        </w:rPr>
      </w:pPr>
    </w:p>
    <w:p w:rsidR="000864D9" w:rsidRDefault="000864D9" w:rsidP="000864D9">
      <w:pPr>
        <w:spacing w:after="0" w:line="240" w:lineRule="auto"/>
        <w:rPr>
          <w:rFonts w:ascii="Arial" w:eastAsia="Times New Roman" w:hAnsi="Arial" w:cs="Arial"/>
          <w:b/>
          <w:bCs/>
          <w:color w:val="000000"/>
          <w:lang w:eastAsia="en-GB"/>
        </w:rPr>
      </w:pPr>
      <w:r w:rsidRPr="00FC3EDE">
        <w:rPr>
          <w:rFonts w:ascii="Arial" w:eastAsia="Times New Roman" w:hAnsi="Arial" w:cs="Arial"/>
          <w:color w:val="000000"/>
          <w:lang w:eastAsia="en-GB"/>
        </w:rPr>
        <w:t xml:space="preserve">LSAs are paid according to a </w:t>
      </w:r>
      <w:proofErr w:type="gramStart"/>
      <w:r>
        <w:rPr>
          <w:rFonts w:ascii="Arial" w:eastAsia="Times New Roman" w:hAnsi="Arial" w:cs="Arial"/>
          <w:color w:val="000000"/>
          <w:lang w:eastAsia="en-GB"/>
        </w:rPr>
        <w:t>4</w:t>
      </w:r>
      <w:r w:rsidRPr="00FC3EDE">
        <w:rPr>
          <w:rFonts w:ascii="Arial" w:eastAsia="Times New Roman" w:hAnsi="Arial" w:cs="Arial"/>
          <w:color w:val="000000"/>
          <w:lang w:eastAsia="en-GB"/>
        </w:rPr>
        <w:t xml:space="preserve"> point</w:t>
      </w:r>
      <w:proofErr w:type="gramEnd"/>
      <w:r w:rsidRPr="00FC3EDE">
        <w:rPr>
          <w:rFonts w:ascii="Arial" w:eastAsia="Times New Roman" w:hAnsi="Arial" w:cs="Arial"/>
          <w:color w:val="000000"/>
          <w:lang w:eastAsia="en-GB"/>
        </w:rPr>
        <w:t xml:space="preserve"> scale (L</w:t>
      </w:r>
      <w:r>
        <w:rPr>
          <w:rFonts w:ascii="Arial" w:eastAsia="Times New Roman" w:hAnsi="Arial" w:cs="Arial"/>
          <w:color w:val="000000"/>
          <w:lang w:eastAsia="en-GB"/>
        </w:rPr>
        <w:t>2</w:t>
      </w:r>
      <w:r w:rsidRPr="00FC3EDE">
        <w:rPr>
          <w:rFonts w:ascii="Arial" w:eastAsia="Times New Roman" w:hAnsi="Arial" w:cs="Arial"/>
          <w:color w:val="000000"/>
          <w:lang w:eastAsia="en-GB"/>
        </w:rPr>
        <w:t>-L5). Usually an LSA will begin work on point L</w:t>
      </w:r>
      <w:r>
        <w:rPr>
          <w:rFonts w:ascii="Arial" w:eastAsia="Times New Roman" w:hAnsi="Arial" w:cs="Arial"/>
          <w:color w:val="000000"/>
          <w:lang w:eastAsia="en-GB"/>
        </w:rPr>
        <w:t>2</w:t>
      </w:r>
      <w:r w:rsidRPr="00FC3EDE">
        <w:rPr>
          <w:rFonts w:ascii="Arial" w:eastAsia="Times New Roman" w:hAnsi="Arial" w:cs="Arial"/>
          <w:color w:val="000000"/>
          <w:lang w:eastAsia="en-GB"/>
        </w:rPr>
        <w:t xml:space="preserve">. Each year, the LSA's work is reviewed against criteria applied to each point of the scale. If the work of the LSA meets the </w:t>
      </w:r>
      <w:proofErr w:type="spellStart"/>
      <w:r w:rsidRPr="00FC3EDE">
        <w:rPr>
          <w:rFonts w:ascii="Arial" w:eastAsia="Times New Roman" w:hAnsi="Arial" w:cs="Arial"/>
          <w:color w:val="000000"/>
          <w:lang w:eastAsia="en-GB"/>
        </w:rPr>
        <w:t>critieria</w:t>
      </w:r>
      <w:proofErr w:type="spellEnd"/>
      <w:r w:rsidRPr="00FC3EDE">
        <w:rPr>
          <w:rFonts w:ascii="Arial" w:eastAsia="Times New Roman" w:hAnsi="Arial" w:cs="Arial"/>
          <w:color w:val="000000"/>
          <w:lang w:eastAsia="en-GB"/>
        </w:rPr>
        <w:t xml:space="preserve"> of a point higher than the one on which they are placed, they will be transferred to the new point with effect from the following September. At the discretion of the Headteacher</w:t>
      </w:r>
      <w:r>
        <w:rPr>
          <w:rFonts w:ascii="Arial" w:eastAsia="Times New Roman" w:hAnsi="Arial" w:cs="Arial"/>
          <w:color w:val="000000"/>
          <w:lang w:eastAsia="en-GB"/>
        </w:rPr>
        <w:t xml:space="preserve"> and Leadership Group</w:t>
      </w:r>
      <w:r w:rsidRPr="00FC3EDE">
        <w:rPr>
          <w:rFonts w:ascii="Arial" w:eastAsia="Times New Roman" w:hAnsi="Arial" w:cs="Arial"/>
          <w:color w:val="000000"/>
          <w:lang w:eastAsia="en-GB"/>
        </w:rPr>
        <w:t xml:space="preserve"> an LSA may be tran</w:t>
      </w:r>
      <w:r>
        <w:rPr>
          <w:rFonts w:ascii="Arial" w:eastAsia="Times New Roman" w:hAnsi="Arial" w:cs="Arial"/>
          <w:color w:val="000000"/>
          <w:lang w:eastAsia="en-GB"/>
        </w:rPr>
        <w:t>s</w:t>
      </w:r>
      <w:r w:rsidRPr="00FC3EDE">
        <w:rPr>
          <w:rFonts w:ascii="Arial" w:eastAsia="Times New Roman" w:hAnsi="Arial" w:cs="Arial"/>
          <w:color w:val="000000"/>
          <w:lang w:eastAsia="en-GB"/>
        </w:rPr>
        <w:t>ferred to a higher point mid-academic year.</w:t>
      </w:r>
    </w:p>
    <w:p w:rsidR="000864D9" w:rsidRDefault="000864D9" w:rsidP="000864D9">
      <w:pPr>
        <w:spacing w:after="0" w:line="240" w:lineRule="auto"/>
        <w:rPr>
          <w:rFonts w:ascii="Arial" w:eastAsia="Times New Roman" w:hAnsi="Arial" w:cs="Arial"/>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264"/>
        <w:gridCol w:w="1523"/>
        <w:gridCol w:w="1532"/>
        <w:gridCol w:w="1547"/>
        <w:gridCol w:w="1579"/>
      </w:tblGrid>
      <w:tr w:rsidR="000864D9" w:rsidRPr="006B2D0F" w:rsidTr="00F478ED">
        <w:tc>
          <w:tcPr>
            <w:tcW w:w="1809"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Point</w:t>
            </w:r>
          </w:p>
        </w:tc>
        <w:tc>
          <w:tcPr>
            <w:tcW w:w="1269" w:type="dxa"/>
            <w:vAlign w:val="center"/>
          </w:tcPr>
          <w:p w:rsidR="000864D9" w:rsidRPr="006B2D0F" w:rsidRDefault="000864D9" w:rsidP="00F478ED">
            <w:pPr>
              <w:spacing w:after="0" w:line="240" w:lineRule="auto"/>
              <w:jc w:val="center"/>
              <w:rPr>
                <w:rFonts w:ascii="Arial" w:eastAsia="Times New Roman" w:hAnsi="Arial" w:cs="Arial"/>
                <w:b/>
                <w:bCs/>
                <w:color w:val="000000"/>
                <w:sz w:val="20"/>
                <w:szCs w:val="20"/>
                <w:lang w:eastAsia="en-GB"/>
              </w:rPr>
            </w:pPr>
            <w:r w:rsidRPr="006B2D0F">
              <w:rPr>
                <w:rFonts w:ascii="Arial" w:eastAsia="Times New Roman" w:hAnsi="Arial" w:cs="Arial"/>
                <w:b/>
                <w:bCs/>
                <w:color w:val="000000"/>
                <w:sz w:val="20"/>
                <w:szCs w:val="20"/>
                <w:lang w:eastAsia="en-GB"/>
              </w:rPr>
              <w:t>hourly rate of pay</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hours pw</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weeks</w:t>
            </w:r>
          </w:p>
        </w:tc>
        <w:tc>
          <w:tcPr>
            <w:tcW w:w="1554"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Annual Salary</w:t>
            </w:r>
          </w:p>
        </w:tc>
        <w:tc>
          <w:tcPr>
            <w:tcW w:w="1584"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Equivalent Salary for working 52 weeks per year</w:t>
            </w:r>
          </w:p>
        </w:tc>
      </w:tr>
      <w:tr w:rsidR="000864D9" w:rsidRPr="006B2D0F" w:rsidTr="00F478ED">
        <w:trPr>
          <w:trHeight w:val="301"/>
        </w:trPr>
        <w:tc>
          <w:tcPr>
            <w:tcW w:w="1809"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L2</w:t>
            </w:r>
          </w:p>
        </w:tc>
        <w:tc>
          <w:tcPr>
            <w:tcW w:w="1269"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11.45</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37.5</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17432</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22327</w:t>
            </w:r>
          </w:p>
        </w:tc>
      </w:tr>
      <w:tr w:rsidR="000864D9" w:rsidRPr="006B2D0F" w:rsidTr="00F478ED">
        <w:trPr>
          <w:trHeight w:val="301"/>
        </w:trPr>
        <w:tc>
          <w:tcPr>
            <w:tcW w:w="1809"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L3</w:t>
            </w:r>
          </w:p>
        </w:tc>
        <w:tc>
          <w:tcPr>
            <w:tcW w:w="1269"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11.70</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37.5</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17813</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22815</w:t>
            </w:r>
          </w:p>
        </w:tc>
      </w:tr>
      <w:tr w:rsidR="000864D9" w:rsidRPr="006B2D0F" w:rsidTr="00F478ED">
        <w:trPr>
          <w:trHeight w:val="301"/>
        </w:trPr>
        <w:tc>
          <w:tcPr>
            <w:tcW w:w="1809"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L4</w:t>
            </w:r>
          </w:p>
        </w:tc>
        <w:tc>
          <w:tcPr>
            <w:tcW w:w="1269"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12.20</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37.5</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18574</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23790</w:t>
            </w:r>
          </w:p>
        </w:tc>
      </w:tr>
      <w:tr w:rsidR="000864D9" w:rsidRPr="006B2D0F" w:rsidTr="00F478ED">
        <w:trPr>
          <w:trHeight w:val="301"/>
        </w:trPr>
        <w:tc>
          <w:tcPr>
            <w:tcW w:w="1809"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L5</w:t>
            </w:r>
          </w:p>
        </w:tc>
        <w:tc>
          <w:tcPr>
            <w:tcW w:w="1269"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12.50</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37.5</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19031</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24375</w:t>
            </w:r>
          </w:p>
        </w:tc>
      </w:tr>
    </w:tbl>
    <w:p w:rsidR="000864D9" w:rsidRDefault="000864D9" w:rsidP="000864D9">
      <w:pPr>
        <w:spacing w:after="0" w:line="240" w:lineRule="auto"/>
        <w:rPr>
          <w:rFonts w:ascii="Arial" w:eastAsia="Times New Roman" w:hAnsi="Arial" w:cs="Arial"/>
          <w:color w:val="000000"/>
          <w:lang w:eastAsia="en-GB"/>
        </w:rPr>
      </w:pPr>
    </w:p>
    <w:p w:rsidR="000864D9" w:rsidRDefault="000864D9" w:rsidP="000864D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An LSA who works a </w:t>
      </w:r>
      <w:r w:rsidRPr="00FC3EDE">
        <w:rPr>
          <w:rFonts w:ascii="Arial" w:eastAsia="Times New Roman" w:hAnsi="Arial" w:cs="Arial"/>
          <w:color w:val="000000"/>
          <w:lang w:eastAsia="en-GB"/>
        </w:rPr>
        <w:t>number of hours per week different to 37.5 will have their salary adjusted accordingly. The following are examples of this. The first is an LSA on point L2 who works 35 hours per week and the second is one on point L5 who works 20 hours per week.</w:t>
      </w:r>
    </w:p>
    <w:p w:rsidR="000864D9" w:rsidRDefault="000864D9" w:rsidP="000864D9">
      <w:pPr>
        <w:spacing w:after="0" w:line="240" w:lineRule="auto"/>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37"/>
        <w:gridCol w:w="1523"/>
        <w:gridCol w:w="1532"/>
        <w:gridCol w:w="1547"/>
        <w:gridCol w:w="1579"/>
      </w:tblGrid>
      <w:tr w:rsidR="000864D9" w:rsidRPr="006B2D0F" w:rsidTr="00F478ED">
        <w:tc>
          <w:tcPr>
            <w:tcW w:w="1533"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Point</w:t>
            </w:r>
          </w:p>
        </w:tc>
        <w:tc>
          <w:tcPr>
            <w:tcW w:w="1545" w:type="dxa"/>
            <w:vAlign w:val="center"/>
          </w:tcPr>
          <w:p w:rsidR="000864D9" w:rsidRPr="006B2D0F" w:rsidRDefault="000864D9" w:rsidP="00F478ED">
            <w:pPr>
              <w:spacing w:after="0" w:line="240" w:lineRule="auto"/>
              <w:jc w:val="center"/>
              <w:rPr>
                <w:rFonts w:ascii="Arial" w:eastAsia="Times New Roman" w:hAnsi="Arial" w:cs="Arial"/>
                <w:b/>
                <w:bCs/>
                <w:color w:val="000000"/>
                <w:sz w:val="20"/>
                <w:szCs w:val="20"/>
                <w:lang w:eastAsia="en-GB"/>
              </w:rPr>
            </w:pPr>
            <w:r w:rsidRPr="006B2D0F">
              <w:rPr>
                <w:rFonts w:ascii="Arial" w:eastAsia="Times New Roman" w:hAnsi="Arial" w:cs="Arial"/>
                <w:b/>
                <w:bCs/>
                <w:color w:val="000000"/>
                <w:sz w:val="20"/>
                <w:szCs w:val="20"/>
                <w:lang w:eastAsia="en-GB"/>
              </w:rPr>
              <w:t>hourly rate of pay</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hours pw</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weeks</w:t>
            </w:r>
          </w:p>
        </w:tc>
        <w:tc>
          <w:tcPr>
            <w:tcW w:w="1554"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Annual Salary</w:t>
            </w:r>
          </w:p>
        </w:tc>
        <w:tc>
          <w:tcPr>
            <w:tcW w:w="1584"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Equivalent Salary for working 52 weeks per year</w:t>
            </w:r>
          </w:p>
        </w:tc>
      </w:tr>
      <w:tr w:rsidR="000864D9" w:rsidRPr="006B2D0F" w:rsidTr="00F478ED">
        <w:tc>
          <w:tcPr>
            <w:tcW w:w="1533"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L2</w:t>
            </w:r>
          </w:p>
        </w:tc>
        <w:tc>
          <w:tcPr>
            <w:tcW w:w="1545" w:type="dxa"/>
            <w:vAlign w:val="center"/>
          </w:tcPr>
          <w:p w:rsidR="000864D9" w:rsidRPr="006B2D0F" w:rsidRDefault="000864D9" w:rsidP="00F478E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11.45</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35</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16270</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20839</w:t>
            </w:r>
          </w:p>
        </w:tc>
      </w:tr>
      <w:tr w:rsidR="000864D9" w:rsidRPr="006B2D0F" w:rsidTr="00F478ED">
        <w:tc>
          <w:tcPr>
            <w:tcW w:w="1533" w:type="dxa"/>
            <w:vAlign w:val="center"/>
          </w:tcPr>
          <w:p w:rsidR="000864D9" w:rsidRPr="006B2D0F" w:rsidRDefault="000864D9" w:rsidP="00F478ED">
            <w:pPr>
              <w:spacing w:after="0" w:line="240" w:lineRule="auto"/>
              <w:jc w:val="center"/>
              <w:rPr>
                <w:rFonts w:ascii="Arial" w:eastAsia="Times New Roman" w:hAnsi="Arial" w:cs="Arial"/>
                <w:b/>
                <w:bCs/>
                <w:sz w:val="20"/>
                <w:szCs w:val="20"/>
                <w:lang w:eastAsia="en-GB"/>
              </w:rPr>
            </w:pPr>
            <w:r w:rsidRPr="006B2D0F">
              <w:rPr>
                <w:rFonts w:ascii="Arial" w:eastAsia="Times New Roman" w:hAnsi="Arial" w:cs="Arial"/>
                <w:b/>
                <w:bCs/>
                <w:sz w:val="20"/>
                <w:szCs w:val="20"/>
                <w:lang w:eastAsia="en-GB"/>
              </w:rPr>
              <w:t>L5</w:t>
            </w:r>
          </w:p>
        </w:tc>
        <w:tc>
          <w:tcPr>
            <w:tcW w:w="1545" w:type="dxa"/>
            <w:vAlign w:val="center"/>
          </w:tcPr>
          <w:p w:rsidR="000864D9" w:rsidRPr="006B2D0F" w:rsidRDefault="000864D9" w:rsidP="00F478E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12.50</w:t>
            </w:r>
          </w:p>
        </w:tc>
        <w:tc>
          <w:tcPr>
            <w:tcW w:w="1532"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20</w:t>
            </w:r>
          </w:p>
        </w:tc>
        <w:tc>
          <w:tcPr>
            <w:tcW w:w="1540" w:type="dxa"/>
            <w:vAlign w:val="center"/>
          </w:tcPr>
          <w:p w:rsidR="000864D9" w:rsidRPr="006B2D0F" w:rsidRDefault="000864D9" w:rsidP="00F478ED">
            <w:pPr>
              <w:spacing w:after="0" w:line="240" w:lineRule="auto"/>
              <w:jc w:val="center"/>
              <w:rPr>
                <w:rFonts w:ascii="Arial" w:eastAsia="Times New Roman" w:hAnsi="Arial" w:cs="Arial"/>
                <w:color w:val="000000"/>
                <w:sz w:val="20"/>
                <w:szCs w:val="20"/>
                <w:lang w:eastAsia="en-GB"/>
              </w:rPr>
            </w:pPr>
            <w:r w:rsidRPr="006B2D0F">
              <w:rPr>
                <w:rFonts w:ascii="Arial" w:eastAsia="Times New Roman" w:hAnsi="Arial" w:cs="Arial"/>
                <w:color w:val="000000"/>
                <w:sz w:val="20"/>
                <w:szCs w:val="20"/>
                <w:lang w:eastAsia="en-GB"/>
              </w:rPr>
              <w:t>40.6</w:t>
            </w:r>
          </w:p>
        </w:tc>
        <w:tc>
          <w:tcPr>
            <w:tcW w:w="1554" w:type="dxa"/>
            <w:vAlign w:val="center"/>
          </w:tcPr>
          <w:p w:rsidR="000864D9" w:rsidRPr="006B2D0F" w:rsidRDefault="000864D9" w:rsidP="00F478ED">
            <w:pPr>
              <w:spacing w:after="0" w:line="240" w:lineRule="auto"/>
              <w:jc w:val="center"/>
              <w:rPr>
                <w:rFonts w:ascii="Arial" w:hAnsi="Arial" w:cs="Arial"/>
                <w:b/>
                <w:color w:val="000000"/>
                <w:sz w:val="20"/>
                <w:szCs w:val="20"/>
              </w:rPr>
            </w:pPr>
            <w:r>
              <w:rPr>
                <w:rFonts w:ascii="Arial" w:hAnsi="Arial" w:cs="Arial"/>
                <w:b/>
                <w:color w:val="000000"/>
                <w:sz w:val="20"/>
                <w:szCs w:val="20"/>
              </w:rPr>
              <w:t>10150</w:t>
            </w:r>
          </w:p>
        </w:tc>
        <w:tc>
          <w:tcPr>
            <w:tcW w:w="1584" w:type="dxa"/>
            <w:vAlign w:val="center"/>
          </w:tcPr>
          <w:p w:rsidR="000864D9" w:rsidRPr="006B2D0F" w:rsidRDefault="000864D9" w:rsidP="00F478ED">
            <w:pPr>
              <w:spacing w:after="0" w:line="240" w:lineRule="auto"/>
              <w:jc w:val="center"/>
              <w:rPr>
                <w:rFonts w:ascii="Arial" w:hAnsi="Arial" w:cs="Arial"/>
                <w:color w:val="000000"/>
                <w:sz w:val="20"/>
                <w:szCs w:val="20"/>
              </w:rPr>
            </w:pPr>
            <w:r>
              <w:rPr>
                <w:rFonts w:ascii="Arial" w:hAnsi="Arial" w:cs="Arial"/>
                <w:color w:val="000000"/>
                <w:sz w:val="20"/>
                <w:szCs w:val="20"/>
              </w:rPr>
              <w:t>13000</w:t>
            </w:r>
          </w:p>
        </w:tc>
      </w:tr>
    </w:tbl>
    <w:p w:rsidR="000864D9" w:rsidRDefault="000864D9" w:rsidP="000864D9">
      <w:pPr>
        <w:spacing w:after="0" w:line="240" w:lineRule="auto"/>
        <w:rPr>
          <w:rFonts w:ascii="Arial" w:eastAsia="Times New Roman" w:hAnsi="Arial" w:cs="Arial"/>
          <w:color w:val="000000"/>
          <w:lang w:eastAsia="en-GB"/>
        </w:rPr>
      </w:pPr>
    </w:p>
    <w:p w:rsidR="003D3E1C" w:rsidRDefault="003D3E1C">
      <w:bookmarkStart w:id="0" w:name="_GoBack"/>
      <w:bookmarkEnd w:id="0"/>
    </w:p>
    <w:sectPr w:rsidR="003D3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D9"/>
    <w:rsid w:val="000864D9"/>
    <w:rsid w:val="003D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B56AB-9C71-44B4-9B66-50464E2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4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Martin</dc:creator>
  <cp:keywords/>
  <dc:description/>
  <cp:lastModifiedBy>Cherry Martin</cp:lastModifiedBy>
  <cp:revision>1</cp:revision>
  <dcterms:created xsi:type="dcterms:W3CDTF">2024-06-27T16:01:00Z</dcterms:created>
  <dcterms:modified xsi:type="dcterms:W3CDTF">2024-06-27T16:02:00Z</dcterms:modified>
</cp:coreProperties>
</file>