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78" w:rsidRDefault="00A47978" w:rsidP="00B03C6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B03C6B" w:rsidRPr="00450C31" w:rsidRDefault="00B03C6B" w:rsidP="00B03C6B">
      <w:pPr>
        <w:jc w:val="center"/>
        <w:rPr>
          <w:rFonts w:ascii="Calibri" w:hAnsi="Calibri"/>
          <w:b/>
          <w:sz w:val="28"/>
          <w:szCs w:val="28"/>
        </w:rPr>
      </w:pPr>
      <w:r w:rsidRPr="00450C31">
        <w:rPr>
          <w:rFonts w:ascii="Calibri" w:hAnsi="Calibri"/>
          <w:b/>
          <w:sz w:val="28"/>
          <w:szCs w:val="28"/>
        </w:rPr>
        <w:t>Class Teacher - Person Specification</w:t>
      </w:r>
    </w:p>
    <w:p w:rsidR="00B03C6B" w:rsidRPr="00450C31" w:rsidRDefault="00B03C6B" w:rsidP="00B03C6B">
      <w:pPr>
        <w:rPr>
          <w:rFonts w:ascii="Calibri" w:hAnsi="Calibri"/>
          <w:b/>
        </w:rPr>
      </w:pPr>
    </w:p>
    <w:p w:rsidR="00B03C6B" w:rsidRPr="00450C31" w:rsidRDefault="00B03C6B" w:rsidP="00B03C6B">
      <w:pPr>
        <w:rPr>
          <w:rFonts w:ascii="Calibri" w:hAnsi="Calibri"/>
          <w:b/>
        </w:rPr>
      </w:pPr>
      <w:r w:rsidRPr="00450C31">
        <w:rPr>
          <w:rFonts w:ascii="Calibri" w:hAnsi="Calibri"/>
          <w:b/>
        </w:rPr>
        <w:t>GUIDANCE</w:t>
      </w:r>
      <w:r>
        <w:rPr>
          <w:rFonts w:ascii="Calibri" w:hAnsi="Calibri"/>
          <w:b/>
        </w:rPr>
        <w:t>:</w:t>
      </w:r>
    </w:p>
    <w:p w:rsidR="00B03C6B" w:rsidRPr="00450C31" w:rsidRDefault="00B03C6B" w:rsidP="00B03C6B">
      <w:pPr>
        <w:rPr>
          <w:rFonts w:ascii="Calibri" w:hAnsi="Calibri"/>
          <w:b/>
        </w:rPr>
      </w:pPr>
      <w:r w:rsidRPr="00450C31">
        <w:rPr>
          <w:rFonts w:ascii="Calibri" w:hAnsi="Calibri"/>
        </w:rPr>
        <w:t xml:space="preserve">Listed below are the criteria of the post of Classroom Teacher that are deemed to be either essential or desirable. Evidence will be obtained either from Application Form and letter </w:t>
      </w:r>
      <w:r w:rsidRPr="00450C31">
        <w:rPr>
          <w:rFonts w:ascii="Calibri" w:hAnsi="Calibri"/>
          <w:b/>
        </w:rPr>
        <w:t xml:space="preserve">(A) </w:t>
      </w:r>
      <w:r w:rsidRPr="00450C31">
        <w:rPr>
          <w:rFonts w:ascii="Calibri" w:hAnsi="Calibri"/>
        </w:rPr>
        <w:t xml:space="preserve">Interview </w:t>
      </w:r>
      <w:r w:rsidRPr="00450C31">
        <w:rPr>
          <w:rFonts w:ascii="Calibri" w:hAnsi="Calibri"/>
          <w:b/>
        </w:rPr>
        <w:t xml:space="preserve">(I) </w:t>
      </w:r>
      <w:r w:rsidRPr="00450C31">
        <w:rPr>
          <w:rFonts w:ascii="Calibri" w:hAnsi="Calibri"/>
        </w:rPr>
        <w:t xml:space="preserve">Reference </w:t>
      </w:r>
      <w:r w:rsidRPr="00450C31">
        <w:rPr>
          <w:rFonts w:ascii="Calibri" w:hAnsi="Calibri"/>
          <w:b/>
        </w:rPr>
        <w:t>(R)</w:t>
      </w:r>
      <w:r>
        <w:rPr>
          <w:rFonts w:ascii="Calibri" w:hAnsi="Calibri"/>
          <w:b/>
        </w:rPr>
        <w:t>.</w:t>
      </w:r>
    </w:p>
    <w:p w:rsidR="00B03C6B" w:rsidRPr="00450C31" w:rsidRDefault="00B03C6B" w:rsidP="00B03C6B">
      <w:pPr>
        <w:rPr>
          <w:rFonts w:ascii="Calibri" w:hAnsi="Calibri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0"/>
        <w:gridCol w:w="3600"/>
      </w:tblGrid>
      <w:tr w:rsidR="00B03C6B" w:rsidRPr="00450C31" w:rsidTr="00A47978">
        <w:trPr>
          <w:trHeight w:val="714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AREAS OF ASSESSMENT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ESSENTIAL</w:t>
            </w:r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DESIRABLE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 xml:space="preserve">TRAINING AND </w:t>
            </w: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QUALIFICATIONS</w:t>
            </w:r>
          </w:p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Qualified teacher status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Commitment to Catholic Education and the distinctive ethos of Catholic schools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Catholic Certificate of Religious Education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Clear evidence of further development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PROFESSIONAL KNOWLEDGE AND UNDERSTANDING</w:t>
            </w: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Pupil’s education development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distinctive nature of the </w:t>
            </w:r>
            <w:smartTag w:uri="urn:schemas-microsoft-com:office:smarttags" w:element="place">
              <w:smartTag w:uri="urn:schemas-microsoft-com:office:smarttags" w:element="PlaceName">
                <w:r w:rsidRPr="00450C31">
                  <w:rPr>
                    <w:rFonts w:ascii="Calibri" w:hAnsi="Calibri"/>
                  </w:rPr>
                  <w:t>Catholic</w:t>
                </w:r>
              </w:smartTag>
              <w:r w:rsidRPr="00450C31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450C31">
                  <w:rPr>
                    <w:rFonts w:ascii="Calibri" w:hAnsi="Calibri"/>
                  </w:rPr>
                  <w:t>School</w:t>
                </w:r>
              </w:smartTag>
            </w:smartTag>
            <w:r w:rsidRPr="00450C31">
              <w:rPr>
                <w:rFonts w:ascii="Calibri" w:hAnsi="Calibri"/>
              </w:rPr>
              <w:t xml:space="preserve">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central role of RE curriculum within the school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Effective teaching and learning strategies</w:t>
            </w:r>
          </w:p>
          <w:p w:rsidR="00B03C6B" w:rsidRPr="00450C31" w:rsidRDefault="00B03C6B" w:rsidP="009A0444">
            <w:pPr>
              <w:ind w:left="360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(A/I/R)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school’s role in the wider community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ATTITUDE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To demonstrate a caring and nurturing attitude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>To foster excellent working relationships</w:t>
            </w:r>
          </w:p>
          <w:p w:rsidR="00B03C6B" w:rsidRPr="00450C31" w:rsidRDefault="00B03C6B" w:rsidP="009A0444">
            <w:pPr>
              <w:ind w:left="360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(A/I/R)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EXPERIENCE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Successful teaching experience in </w:t>
            </w:r>
            <w:r w:rsidR="00A47978">
              <w:rPr>
                <w:rFonts w:ascii="Calibri" w:hAnsi="Calibri"/>
              </w:rPr>
              <w:t xml:space="preserve">EYFS, </w:t>
            </w:r>
            <w:r w:rsidRPr="00450C31">
              <w:rPr>
                <w:rFonts w:ascii="Calibri" w:hAnsi="Calibri"/>
              </w:rPr>
              <w:t xml:space="preserve">Key Stage 1 or </w:t>
            </w:r>
            <w:r w:rsidR="00A47978">
              <w:rPr>
                <w:rFonts w:ascii="Calibri" w:hAnsi="Calibri"/>
              </w:rPr>
              <w:t xml:space="preserve">Key Stage </w:t>
            </w:r>
            <w:r w:rsidRPr="00450C31">
              <w:rPr>
                <w:rFonts w:ascii="Calibri" w:hAnsi="Calibri"/>
              </w:rPr>
              <w:t xml:space="preserve">2  </w:t>
            </w:r>
            <w:r w:rsidRPr="00450C31">
              <w:rPr>
                <w:rFonts w:ascii="Calibri" w:hAnsi="Calibri"/>
                <w:b/>
              </w:rPr>
              <w:t>(A/I/R)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Working with and managing others within classroom setting e.g. Classroom Assistants </w:t>
            </w:r>
            <w:r w:rsidRPr="00450C31">
              <w:rPr>
                <w:rFonts w:ascii="Calibri" w:hAnsi="Calibri"/>
                <w:b/>
              </w:rPr>
              <w:t>(I/R)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CURRICULUM</w:t>
            </w:r>
          </w:p>
        </w:tc>
        <w:tc>
          <w:tcPr>
            <w:tcW w:w="4320" w:type="dxa"/>
          </w:tcPr>
          <w:p w:rsidR="005E025D" w:rsidRPr="005E025D" w:rsidRDefault="00A47978" w:rsidP="009A0444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knowledge of the national curriculum.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/>
                <w:b/>
              </w:rPr>
            </w:pPr>
            <w:r w:rsidRPr="005E025D">
              <w:rPr>
                <w:rFonts w:ascii="Calibri" w:hAnsi="Calibri"/>
              </w:rPr>
              <w:t>Up to date knowledge of curriculum</w:t>
            </w:r>
            <w:r w:rsidRPr="00450C31">
              <w:rPr>
                <w:rFonts w:ascii="Calibri" w:hAnsi="Calibri"/>
              </w:rPr>
              <w:t xml:space="preserve"> development 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Knowledge of assessment procedures and ability to relate them to curriculum planning </w:t>
            </w:r>
            <w:r w:rsidRPr="00450C31">
              <w:rPr>
                <w:rFonts w:ascii="Calibri" w:hAnsi="Calibri"/>
                <w:b/>
              </w:rPr>
              <w:t>(I)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Good ICT skills which are evident in classroom practice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Commitment to raising standards and expectations </w:t>
            </w:r>
            <w:r w:rsidRPr="00450C31">
              <w:rPr>
                <w:rFonts w:ascii="Calibri" w:hAnsi="Calibri"/>
                <w:b/>
              </w:rPr>
              <w:t>(A/I)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Responsibility for a curriculum area </w:t>
            </w:r>
            <w:r w:rsidRPr="00450C31">
              <w:rPr>
                <w:rFonts w:ascii="Calibri" w:hAnsi="Calibri"/>
                <w:b/>
              </w:rPr>
              <w:t>(I/R)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lastRenderedPageBreak/>
              <w:t>TEACHING AND LEARNING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Provide a stimulating environment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Demonstrate effective strategies to improve and manage children’s behaviour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Evidence of successful classroom practice showing a good understanding of what constitutes effective teaching and learning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Experience of the organisation and delivery of the curriculum to children with SEN and for children identified as  gifted and talented </w:t>
            </w:r>
            <w:r w:rsidRPr="00450C31">
              <w:rPr>
                <w:rFonts w:ascii="Calibri" w:hAnsi="Calibri"/>
                <w:b/>
              </w:rPr>
              <w:t>(A/I/R)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Understanding the purpose and role of monitoring and evaluation </w:t>
            </w:r>
            <w:r w:rsidRPr="00450C31">
              <w:rPr>
                <w:rFonts w:ascii="Calibri" w:hAnsi="Calibri"/>
                <w:b/>
              </w:rPr>
              <w:t>(A/I)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WIDER ROLE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Evidence of up to date involvement in </w:t>
            </w:r>
            <w:r w:rsidR="006F4AF0" w:rsidRPr="00450C31">
              <w:rPr>
                <w:rFonts w:ascii="Calibri" w:hAnsi="Calibri"/>
              </w:rPr>
              <w:t>extra-curricular</w:t>
            </w:r>
            <w:r w:rsidRPr="00450C31">
              <w:rPr>
                <w:rFonts w:ascii="Calibri" w:hAnsi="Calibri"/>
              </w:rPr>
              <w:t xml:space="preserve"> activities </w:t>
            </w:r>
            <w:r w:rsidRPr="00450C31">
              <w:rPr>
                <w:rFonts w:ascii="Calibri" w:hAnsi="Calibri"/>
                <w:b/>
              </w:rPr>
              <w:t>(A/I/R)</w:t>
            </w:r>
          </w:p>
        </w:tc>
      </w:tr>
    </w:tbl>
    <w:tbl>
      <w:tblPr>
        <w:tblpPr w:leftFromText="180" w:rightFromText="180" w:vertAnchor="text" w:horzAnchor="margin" w:tblpX="-432" w:tblpY="55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Letters should address the criteria identified in the person specification</w:t>
            </w:r>
          </w:p>
        </w:tc>
      </w:tr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Application forms should be completed in full</w:t>
            </w:r>
          </w:p>
        </w:tc>
      </w:tr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>Letters should be clear and concise</w:t>
            </w:r>
          </w:p>
        </w:tc>
      </w:tr>
    </w:tbl>
    <w:p w:rsidR="005112AA" w:rsidRDefault="005112AA"/>
    <w:sectPr w:rsidR="005112AA" w:rsidSect="00A47978">
      <w:headerReference w:type="default" r:id="rId10"/>
      <w:pgSz w:w="11906" w:h="16838" w:code="9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02" w:rsidRDefault="00F30C02">
      <w:r>
        <w:separator/>
      </w:r>
    </w:p>
  </w:endnote>
  <w:endnote w:type="continuationSeparator" w:id="0">
    <w:p w:rsidR="00F30C02" w:rsidRDefault="00F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02" w:rsidRDefault="00F30C02">
      <w:r>
        <w:separator/>
      </w:r>
    </w:p>
  </w:footnote>
  <w:footnote w:type="continuationSeparator" w:id="0">
    <w:p w:rsidR="00F30C02" w:rsidRDefault="00F3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1D5D4" wp14:editId="600527A4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1063517" cy="533400"/>
          <wp:effectExtent l="0" t="0" r="381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87" b="50000"/>
                  <a:stretch>
                    <a:fillRect/>
                  </a:stretch>
                </pic:blipFill>
                <pic:spPr bwMode="auto">
                  <a:xfrm>
                    <a:off x="0" y="0"/>
                    <a:ext cx="1063517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</w:p>
  <w:p w:rsidR="00B03C6B" w:rsidRPr="00B03C6B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Our Lady</w:t>
    </w:r>
    <w:r w:rsidR="00B03C6B" w:rsidRPr="00B03C6B">
      <w:rPr>
        <w:rFonts w:ascii="Calibri" w:hAnsi="Calibri" w:cs="Arial"/>
        <w:b/>
        <w:sz w:val="28"/>
        <w:szCs w:val="28"/>
      </w:rPr>
      <w:t xml:space="preserve"> Catholic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5011"/>
    <w:multiLevelType w:val="hybridMultilevel"/>
    <w:tmpl w:val="664275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50179"/>
    <w:multiLevelType w:val="hybridMultilevel"/>
    <w:tmpl w:val="CFE87D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F60C5"/>
    <w:multiLevelType w:val="hybridMultilevel"/>
    <w:tmpl w:val="265ACD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80AE9"/>
    <w:multiLevelType w:val="hybridMultilevel"/>
    <w:tmpl w:val="FB905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2419F"/>
    <w:multiLevelType w:val="hybridMultilevel"/>
    <w:tmpl w:val="8E5E23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EE0D64"/>
    <w:multiLevelType w:val="hybridMultilevel"/>
    <w:tmpl w:val="DFF2DF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B"/>
    <w:rsid w:val="00057178"/>
    <w:rsid w:val="001142A5"/>
    <w:rsid w:val="003517B1"/>
    <w:rsid w:val="00351C44"/>
    <w:rsid w:val="00355056"/>
    <w:rsid w:val="00391F2A"/>
    <w:rsid w:val="0039482B"/>
    <w:rsid w:val="0039624C"/>
    <w:rsid w:val="005112AA"/>
    <w:rsid w:val="005A0007"/>
    <w:rsid w:val="005E025D"/>
    <w:rsid w:val="00612F83"/>
    <w:rsid w:val="006F4AF0"/>
    <w:rsid w:val="00747FD5"/>
    <w:rsid w:val="0080251F"/>
    <w:rsid w:val="0089303C"/>
    <w:rsid w:val="008C0BC6"/>
    <w:rsid w:val="009A0444"/>
    <w:rsid w:val="009D0EF3"/>
    <w:rsid w:val="00A47978"/>
    <w:rsid w:val="00A807EE"/>
    <w:rsid w:val="00B03A68"/>
    <w:rsid w:val="00B03C6B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89EC708-4434-4436-B04C-E2DB59F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C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C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6F4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61147C-BC6D-4CBC-A5B6-9E9B3CC7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FF4CF2-E0AA-45BA-8794-88D0C764B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9E929-F439-47C8-8FCB-2BA08544D5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- Person Specification</vt:lpstr>
    </vt:vector>
  </TitlesOfParts>
  <Company>Knowsley MBC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- Person Specification</dc:title>
  <dc:creator>Authorised User</dc:creator>
  <cp:lastModifiedBy>JYoung</cp:lastModifiedBy>
  <cp:revision>2</cp:revision>
  <cp:lastPrinted>2025-04-25T13:10:00Z</cp:lastPrinted>
  <dcterms:created xsi:type="dcterms:W3CDTF">2025-04-25T13:14:00Z</dcterms:created>
  <dcterms:modified xsi:type="dcterms:W3CDTF">2025-04-25T13:14:00Z</dcterms:modified>
</cp:coreProperties>
</file>