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56" w:rsidRPr="005051F3" w:rsidRDefault="00211256" w:rsidP="00211256">
      <w:pPr>
        <w:pStyle w:val="Heading1"/>
        <w:rPr>
          <w:rFonts w:ascii="Arial" w:hAnsi="Arial" w:cs="Arial"/>
          <w:b/>
          <w:sz w:val="20"/>
        </w:rPr>
      </w:pPr>
      <w:proofErr w:type="spellStart"/>
      <w:r>
        <w:rPr>
          <w:rFonts w:ascii="Arial" w:hAnsi="Arial" w:cs="Arial"/>
          <w:b/>
          <w:sz w:val="20"/>
        </w:rPr>
        <w:t>SENCo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r w:rsidRPr="005051F3">
        <w:rPr>
          <w:rFonts w:ascii="Arial" w:hAnsi="Arial" w:cs="Arial"/>
          <w:b/>
          <w:sz w:val="20"/>
        </w:rPr>
        <w:t>Person specification</w:t>
      </w:r>
      <w:bookmarkStart w:id="0" w:name="_GoBack"/>
      <w:bookmarkEnd w:id="0"/>
    </w:p>
    <w:p w:rsidR="00211256" w:rsidRPr="005051F3" w:rsidRDefault="00211256" w:rsidP="00211256">
      <w:pPr>
        <w:rPr>
          <w:rFonts w:ascii="Arial" w:hAnsi="Arial" w:cs="Arial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595"/>
      </w:tblGrid>
      <w:tr w:rsidR="00211256" w:rsidRPr="005051F3" w:rsidTr="00CA185D">
        <w:trPr>
          <w:cantSplit/>
        </w:trPr>
        <w:tc>
          <w:tcPr>
            <w:tcW w:w="1447" w:type="dxa"/>
            <w:shd w:val="clear" w:color="auto" w:fill="D5DCE4" w:themeFill="text2" w:themeFillTint="33"/>
          </w:tcPr>
          <w:p w:rsidR="00211256" w:rsidRPr="005051F3" w:rsidRDefault="00211256" w:rsidP="00CA185D">
            <w:pPr>
              <w:pStyle w:val="1bodycopy10pt"/>
              <w:suppressAutoHyphens/>
              <w:spacing w:after="0"/>
              <w:rPr>
                <w:rFonts w:cs="Arial"/>
                <w:b/>
                <w:caps/>
                <w:lang w:val="en-GB"/>
              </w:rPr>
            </w:pPr>
            <w:r w:rsidRPr="005051F3">
              <w:rPr>
                <w:rFonts w:cs="Arial"/>
                <w:b/>
                <w:caps/>
                <w:lang w:val="en-GB"/>
              </w:rPr>
              <w:t>criteria</w:t>
            </w:r>
          </w:p>
        </w:tc>
        <w:tc>
          <w:tcPr>
            <w:tcW w:w="8176" w:type="dxa"/>
            <w:shd w:val="clear" w:color="auto" w:fill="D5DCE4" w:themeFill="text2" w:themeFillTint="33"/>
          </w:tcPr>
          <w:p w:rsidR="00211256" w:rsidRPr="005051F3" w:rsidRDefault="00211256" w:rsidP="00CA185D">
            <w:pPr>
              <w:pStyle w:val="1bodycopy10pt"/>
              <w:suppressAutoHyphens/>
              <w:spacing w:after="0"/>
              <w:rPr>
                <w:rFonts w:cs="Arial"/>
                <w:b/>
                <w:caps/>
                <w:lang w:val="en-GB"/>
              </w:rPr>
            </w:pPr>
            <w:r w:rsidRPr="005051F3">
              <w:rPr>
                <w:rFonts w:cs="Arial"/>
                <w:b/>
                <w:caps/>
                <w:lang w:val="en-GB"/>
              </w:rPr>
              <w:t>qualities</w:t>
            </w:r>
          </w:p>
        </w:tc>
      </w:tr>
      <w:tr w:rsidR="00211256" w:rsidRPr="005051F3" w:rsidTr="00CA185D">
        <w:trPr>
          <w:cantSplit/>
        </w:trPr>
        <w:tc>
          <w:tcPr>
            <w:tcW w:w="1447" w:type="dxa"/>
            <w:shd w:val="clear" w:color="auto" w:fill="auto"/>
          </w:tcPr>
          <w:p w:rsidR="00211256" w:rsidRPr="005051F3" w:rsidRDefault="00211256" w:rsidP="00CA185D">
            <w:pPr>
              <w:pStyle w:val="Tablebodycopy"/>
              <w:rPr>
                <w:rFonts w:cs="Arial"/>
                <w:b/>
                <w:lang w:val="en-GB"/>
              </w:rPr>
            </w:pPr>
            <w:r w:rsidRPr="005051F3">
              <w:rPr>
                <w:rFonts w:cs="Arial"/>
                <w:b/>
              </w:rPr>
              <w:t xml:space="preserve">Qualifications </w:t>
            </w:r>
            <w:r w:rsidRPr="005051F3">
              <w:rPr>
                <w:rFonts w:cs="Arial"/>
                <w:b/>
              </w:rPr>
              <w:br/>
              <w:t>and training</w:t>
            </w:r>
          </w:p>
        </w:tc>
        <w:tc>
          <w:tcPr>
            <w:tcW w:w="8176" w:type="dxa"/>
            <w:shd w:val="clear" w:color="auto" w:fill="auto"/>
          </w:tcPr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 xml:space="preserve">Qualified teacher status 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 xml:space="preserve">National Award for SEN Co-ordination, or a willingness to complete it within 3 years of appointment 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Degree</w:t>
            </w:r>
          </w:p>
        </w:tc>
      </w:tr>
      <w:tr w:rsidR="00211256" w:rsidRPr="005051F3" w:rsidTr="00CA185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211256" w:rsidRPr="005051F3" w:rsidRDefault="00211256" w:rsidP="00CA185D">
            <w:pPr>
              <w:pStyle w:val="Tablebodycopy"/>
              <w:rPr>
                <w:rFonts w:cs="Arial"/>
                <w:b/>
                <w:lang w:val="en-GB"/>
              </w:rPr>
            </w:pPr>
            <w:r w:rsidRPr="005051F3">
              <w:rPr>
                <w:rFonts w:cs="Arial"/>
                <w:b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Teaching experience (a minimum of 3 years’ experience</w:t>
            </w:r>
            <w:r>
              <w:rPr>
                <w:lang w:val="en-GB"/>
              </w:rPr>
              <w:t>)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Experience of working at a whole-school level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Involvement in self-evaluation and development planning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Experience of conducting training/leading INSET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E</w:t>
            </w:r>
            <w:proofErr w:type="spellStart"/>
            <w:r w:rsidRPr="005051F3">
              <w:t>xperience</w:t>
            </w:r>
            <w:proofErr w:type="spellEnd"/>
            <w:r w:rsidRPr="005051F3">
              <w:t xml:space="preserve"> of line managing staff</w:t>
            </w:r>
          </w:p>
        </w:tc>
      </w:tr>
      <w:tr w:rsidR="00211256" w:rsidRPr="005051F3" w:rsidTr="00CA185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211256" w:rsidRPr="005051F3" w:rsidRDefault="00211256" w:rsidP="00CA185D">
            <w:pPr>
              <w:pStyle w:val="Tablebodycopy"/>
              <w:rPr>
                <w:rFonts w:cs="Arial"/>
                <w:b/>
                <w:lang w:val="en-GB"/>
              </w:rPr>
            </w:pPr>
            <w:r w:rsidRPr="005051F3">
              <w:rPr>
                <w:rFonts w:cs="Arial"/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Sound knowledge of the SEND Code of Practice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Understanding of what makes ‘quality first’ teaching, and of effective intervention strategies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Ability to plan and evaluate interventions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Data analysis skills and the ability to use data to inform provision planning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Effective communication and interpersonal skills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Ability to build effective working relationships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Ability to influence and negotiate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Good record-keeping skills</w:t>
            </w:r>
          </w:p>
          <w:p w:rsidR="00211256" w:rsidRPr="005051F3" w:rsidRDefault="00211256" w:rsidP="00CA185D">
            <w:pPr>
              <w:pStyle w:val="1bodycopy10pt"/>
              <w:rPr>
                <w:rFonts w:cs="Arial"/>
                <w:lang w:val="en-GB"/>
              </w:rPr>
            </w:pPr>
          </w:p>
        </w:tc>
      </w:tr>
      <w:tr w:rsidR="00211256" w:rsidRPr="005051F3" w:rsidTr="00CA185D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:rsidR="00211256" w:rsidRPr="005051F3" w:rsidRDefault="00211256" w:rsidP="00CA185D">
            <w:pPr>
              <w:pStyle w:val="Tablebodycopy"/>
              <w:rPr>
                <w:rFonts w:cs="Arial"/>
                <w:b/>
              </w:rPr>
            </w:pPr>
            <w:r w:rsidRPr="005051F3">
              <w:rPr>
                <w:rFonts w:cs="Arial"/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Commitment to getting the best outcomes for pupils and promoting the ethos and values of the school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Commitment to equal opportunities and securing good outcomes for pupils with SEN or a disability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Ability to work under pressure and prioritise effectively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Commitment to maintaining confidentiality at all times</w:t>
            </w:r>
          </w:p>
          <w:p w:rsidR="00211256" w:rsidRPr="005051F3" w:rsidRDefault="00211256" w:rsidP="00CA185D">
            <w:pPr>
              <w:pStyle w:val="4Bulletedcopyblue"/>
              <w:rPr>
                <w:lang w:val="en-GB"/>
              </w:rPr>
            </w:pPr>
            <w:r w:rsidRPr="005051F3">
              <w:rPr>
                <w:lang w:val="en-GB"/>
              </w:rPr>
              <w:t>Commitment to safeguarding and equality</w:t>
            </w:r>
          </w:p>
          <w:p w:rsidR="00211256" w:rsidRPr="005051F3" w:rsidRDefault="00211256" w:rsidP="00CA185D">
            <w:pPr>
              <w:pStyle w:val="1bodycopy10pt"/>
              <w:rPr>
                <w:rFonts w:cs="Arial"/>
              </w:rPr>
            </w:pPr>
          </w:p>
        </w:tc>
      </w:tr>
    </w:tbl>
    <w:p w:rsidR="00211256" w:rsidRPr="005051F3" w:rsidRDefault="00211256" w:rsidP="00211256">
      <w:pPr>
        <w:pStyle w:val="1bodycopy10pt"/>
        <w:rPr>
          <w:rFonts w:cs="Arial"/>
          <w:lang w:val="en-GB"/>
        </w:rPr>
      </w:pPr>
    </w:p>
    <w:p w:rsidR="00211256" w:rsidRPr="005051F3" w:rsidRDefault="00211256" w:rsidP="00211256">
      <w:pPr>
        <w:pStyle w:val="Heading1"/>
        <w:rPr>
          <w:rFonts w:ascii="Arial" w:hAnsi="Arial" w:cs="Arial"/>
          <w:b/>
          <w:sz w:val="20"/>
        </w:rPr>
      </w:pPr>
      <w:r w:rsidRPr="005051F3">
        <w:rPr>
          <w:rFonts w:ascii="Arial" w:hAnsi="Arial" w:cs="Arial"/>
          <w:b/>
          <w:sz w:val="20"/>
        </w:rPr>
        <w:t>Notes:</w:t>
      </w:r>
    </w:p>
    <w:p w:rsidR="00211256" w:rsidRPr="005051F3" w:rsidRDefault="00211256" w:rsidP="00211256">
      <w:pPr>
        <w:pStyle w:val="1bodycopy10pt"/>
        <w:rPr>
          <w:rFonts w:cs="Arial"/>
        </w:rPr>
      </w:pPr>
      <w:r w:rsidRPr="005051F3">
        <w:rPr>
          <w:rFonts w:cs="Arial"/>
        </w:rPr>
        <w:t xml:space="preserve">This job description may be amended at any time in consultation with the </w:t>
      </w:r>
      <w:proofErr w:type="spellStart"/>
      <w:r w:rsidRPr="005051F3">
        <w:rPr>
          <w:rFonts w:cs="Arial"/>
        </w:rPr>
        <w:t>postholder</w:t>
      </w:r>
      <w:proofErr w:type="spellEnd"/>
      <w:r w:rsidRPr="005051F3">
        <w:rPr>
          <w:rFonts w:cs="Arial"/>
        </w:rPr>
        <w:t xml:space="preserve">. </w:t>
      </w:r>
    </w:p>
    <w:p w:rsidR="00211256" w:rsidRPr="005051F3" w:rsidRDefault="00211256" w:rsidP="00211256">
      <w:pPr>
        <w:pStyle w:val="1bodycopy10pt"/>
        <w:rPr>
          <w:rFonts w:cs="Arial"/>
        </w:rPr>
      </w:pPr>
      <w:r w:rsidRPr="005051F3">
        <w:rPr>
          <w:rFonts w:cs="Arial"/>
        </w:rPr>
        <w:t xml:space="preserve">If you don’t have all of the experience listed above, but are interested in applying, contact </w:t>
      </w:r>
      <w:proofErr w:type="spellStart"/>
      <w:r w:rsidRPr="005051F3">
        <w:rPr>
          <w:rFonts w:cs="Arial"/>
        </w:rPr>
        <w:t>Mrs</w:t>
      </w:r>
      <w:proofErr w:type="spellEnd"/>
      <w:r w:rsidRPr="005051F3">
        <w:rPr>
          <w:rFonts w:cs="Arial"/>
        </w:rPr>
        <w:t xml:space="preserve"> </w:t>
      </w:r>
      <w:proofErr w:type="spellStart"/>
      <w:r w:rsidRPr="005051F3">
        <w:rPr>
          <w:rFonts w:cs="Arial"/>
        </w:rPr>
        <w:t>Bindu</w:t>
      </w:r>
      <w:proofErr w:type="spellEnd"/>
      <w:r w:rsidRPr="005051F3">
        <w:rPr>
          <w:rFonts w:cs="Arial"/>
        </w:rPr>
        <w:t xml:space="preserve"> Rai, the </w:t>
      </w:r>
      <w:proofErr w:type="spellStart"/>
      <w:r w:rsidRPr="005051F3">
        <w:rPr>
          <w:rFonts w:cs="Arial"/>
        </w:rPr>
        <w:t>Headteacher</w:t>
      </w:r>
      <w:proofErr w:type="spellEnd"/>
      <w:r w:rsidRPr="005051F3">
        <w:rPr>
          <w:rFonts w:cs="Arial"/>
        </w:rPr>
        <w:t>.</w:t>
      </w:r>
    </w:p>
    <w:p w:rsidR="00211256" w:rsidRPr="005051F3" w:rsidRDefault="00211256" w:rsidP="00211256">
      <w:pPr>
        <w:pStyle w:val="1bodycopy10pt"/>
        <w:spacing w:before="120" w:after="240"/>
        <w:rPr>
          <w:rStyle w:val="Sub-headingChar"/>
        </w:rPr>
      </w:pPr>
    </w:p>
    <w:p w:rsidR="00211256" w:rsidRPr="005051F3" w:rsidRDefault="00211256" w:rsidP="00211256">
      <w:pPr>
        <w:pStyle w:val="1bodycopy10pt"/>
        <w:spacing w:before="120" w:after="240"/>
        <w:rPr>
          <w:rFonts w:cs="Arial"/>
        </w:rPr>
      </w:pPr>
      <w:proofErr w:type="spellStart"/>
      <w:r w:rsidRPr="005051F3">
        <w:rPr>
          <w:rStyle w:val="Sub-headingChar"/>
        </w:rPr>
        <w:t>Headteacher</w:t>
      </w:r>
      <w:proofErr w:type="spellEnd"/>
      <w:r w:rsidRPr="005051F3">
        <w:rPr>
          <w:rStyle w:val="Sub-headingChar"/>
        </w:rPr>
        <w:t>/line manager’s signature:</w:t>
      </w:r>
      <w:r w:rsidRPr="005051F3">
        <w:rPr>
          <w:rFonts w:cs="Arial"/>
        </w:rPr>
        <w:tab/>
      </w:r>
      <w:r w:rsidRPr="005051F3">
        <w:rPr>
          <w:rFonts w:cs="Arial"/>
          <w:color w:val="B9B9B9"/>
        </w:rPr>
        <w:t>_______________________________________</w:t>
      </w:r>
    </w:p>
    <w:p w:rsidR="00211256" w:rsidRPr="005051F3" w:rsidRDefault="00211256" w:rsidP="00211256">
      <w:pPr>
        <w:pStyle w:val="1bodycopy10pt"/>
        <w:spacing w:before="120" w:after="240"/>
        <w:rPr>
          <w:rStyle w:val="Sub-headingChar"/>
          <w:b w:val="0"/>
        </w:rPr>
      </w:pPr>
      <w:r w:rsidRPr="005051F3">
        <w:rPr>
          <w:rStyle w:val="Sub-headingChar"/>
        </w:rPr>
        <w:t>Date:</w:t>
      </w:r>
      <w:r w:rsidRPr="005051F3">
        <w:rPr>
          <w:rFonts w:cs="Arial"/>
        </w:rPr>
        <w:t xml:space="preserve"> </w:t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  <w:color w:val="B9B9B9"/>
        </w:rPr>
        <w:t>_______________________________________</w:t>
      </w:r>
      <w:r w:rsidRPr="005051F3">
        <w:rPr>
          <w:rFonts w:cs="Arial"/>
        </w:rPr>
        <w:tab/>
      </w:r>
    </w:p>
    <w:p w:rsidR="00211256" w:rsidRPr="005051F3" w:rsidRDefault="00211256" w:rsidP="00211256">
      <w:pPr>
        <w:pStyle w:val="1bodycopy10pt"/>
        <w:spacing w:before="120" w:after="240"/>
        <w:rPr>
          <w:rFonts w:cs="Arial"/>
        </w:rPr>
      </w:pPr>
      <w:proofErr w:type="spellStart"/>
      <w:r w:rsidRPr="005051F3">
        <w:rPr>
          <w:rStyle w:val="Sub-headingChar"/>
        </w:rPr>
        <w:t>Postholder’s</w:t>
      </w:r>
      <w:proofErr w:type="spellEnd"/>
      <w:r w:rsidRPr="005051F3">
        <w:rPr>
          <w:rStyle w:val="Sub-headingChar"/>
        </w:rPr>
        <w:t xml:space="preserve"> signature:</w:t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  <w:color w:val="B9B9B9"/>
        </w:rPr>
        <w:t>_______________________________________</w:t>
      </w:r>
    </w:p>
    <w:p w:rsidR="00211256" w:rsidRPr="005051F3" w:rsidRDefault="00211256" w:rsidP="00211256">
      <w:pPr>
        <w:pStyle w:val="1bodycopy10pt"/>
        <w:spacing w:before="120" w:after="240"/>
        <w:rPr>
          <w:rFonts w:cs="Arial"/>
        </w:rPr>
      </w:pPr>
      <w:r w:rsidRPr="005051F3">
        <w:rPr>
          <w:rStyle w:val="Sub-headingChar"/>
        </w:rPr>
        <w:t xml:space="preserve">Date: </w:t>
      </w:r>
      <w:r w:rsidRPr="005051F3">
        <w:rPr>
          <w:rStyle w:val="Sub-headingChar"/>
        </w:rPr>
        <w:tab/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</w:rPr>
        <w:tab/>
      </w:r>
      <w:r w:rsidRPr="005051F3">
        <w:rPr>
          <w:rFonts w:cs="Arial"/>
          <w:color w:val="B9B9B9"/>
        </w:rPr>
        <w:t>_______________________________________</w:t>
      </w:r>
    </w:p>
    <w:p w:rsidR="000C3C0E" w:rsidRDefault="000C3C0E"/>
    <w:sectPr w:rsidR="000C3C0E" w:rsidSect="0021125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;visibility:visible;mso-wrap-style:square" o:bullet="t">
        <v:imagedata r:id="rId1" o:title="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56"/>
    <w:rsid w:val="000C3C0E"/>
    <w:rsid w:val="00211256"/>
    <w:rsid w:val="00372305"/>
    <w:rsid w:val="00C05154"/>
    <w:rsid w:val="00DA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4275"/>
  <w15:chartTrackingRefBased/>
  <w15:docId w15:val="{AF87C5FA-62B6-4881-9E60-4490AFB0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11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25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GB"/>
    </w:rPr>
  </w:style>
  <w:style w:type="paragraph" w:customStyle="1" w:styleId="1bodycopy10pt">
    <w:name w:val="1 body copy 10pt"/>
    <w:basedOn w:val="Normal"/>
    <w:link w:val="1bodycopy10ptChar"/>
    <w:qFormat/>
    <w:rsid w:val="00211256"/>
    <w:pPr>
      <w:spacing w:after="120"/>
    </w:pPr>
    <w:rPr>
      <w:rFonts w:ascii="Arial" w:eastAsia="MS Mincho" w:hAnsi="Arial"/>
      <w:sz w:val="20"/>
      <w:lang w:val="en-US" w:eastAsia="en-US"/>
    </w:rPr>
  </w:style>
  <w:style w:type="paragraph" w:customStyle="1" w:styleId="4Bulletedcopyblue">
    <w:name w:val="4 Bulleted copy blue"/>
    <w:basedOn w:val="Normal"/>
    <w:qFormat/>
    <w:rsid w:val="00211256"/>
    <w:pPr>
      <w:numPr>
        <w:numId w:val="1"/>
      </w:numPr>
      <w:spacing w:after="60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1bodycopy10ptChar">
    <w:name w:val="1 body copy 10pt Char"/>
    <w:link w:val="1bodycopy10pt"/>
    <w:rsid w:val="00211256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211256"/>
    <w:pPr>
      <w:keepLines/>
      <w:spacing w:after="60"/>
      <w:textboxTightWrap w:val="allLines"/>
    </w:pPr>
  </w:style>
  <w:style w:type="paragraph" w:customStyle="1" w:styleId="Sub-heading">
    <w:name w:val="Sub-heading"/>
    <w:basedOn w:val="BodyText"/>
    <w:link w:val="Sub-headingChar"/>
    <w:qFormat/>
    <w:rsid w:val="00211256"/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211256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112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125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pladyman</dc:creator>
  <cp:keywords/>
  <dc:description/>
  <cp:lastModifiedBy>pladyman</cp:lastModifiedBy>
  <cp:revision>1</cp:revision>
  <dcterms:created xsi:type="dcterms:W3CDTF">2025-04-04T09:39:00Z</dcterms:created>
  <dcterms:modified xsi:type="dcterms:W3CDTF">2025-04-04T09:39:00Z</dcterms:modified>
</cp:coreProperties>
</file>