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61E3" w14:textId="668A9DF9" w:rsidR="00605D7A" w:rsidRPr="00D818C7" w:rsidRDefault="00605D7A" w:rsidP="00605D7A">
      <w:pPr>
        <w:jc w:val="center"/>
        <w:rPr>
          <w:rFonts w:ascii="Calibri" w:hAnsi="Calibri" w:cs="Calibri"/>
          <w:b/>
          <w:bCs/>
          <w:sz w:val="20"/>
          <w:szCs w:val="20"/>
          <w:u w:val="single"/>
        </w:rPr>
      </w:pPr>
      <w:r w:rsidRPr="00D818C7">
        <w:rPr>
          <w:rFonts w:ascii="Calibri" w:hAnsi="Calibri" w:cs="Calibri"/>
          <w:b/>
          <w:bCs/>
          <w:sz w:val="20"/>
          <w:szCs w:val="20"/>
          <w:u w:val="single"/>
        </w:rPr>
        <w:t xml:space="preserve">The role of </w:t>
      </w:r>
      <w:r w:rsidR="00C17923" w:rsidRPr="00D818C7">
        <w:rPr>
          <w:rFonts w:ascii="Calibri" w:hAnsi="Calibri" w:cs="Calibri"/>
          <w:b/>
          <w:bCs/>
          <w:sz w:val="20"/>
          <w:szCs w:val="20"/>
          <w:u w:val="single"/>
        </w:rPr>
        <w:t xml:space="preserve">a </w:t>
      </w:r>
      <w:r w:rsidR="007575DE" w:rsidRPr="00D818C7">
        <w:rPr>
          <w:rFonts w:ascii="Calibri" w:hAnsi="Calibri" w:cs="Calibri"/>
          <w:b/>
          <w:bCs/>
          <w:sz w:val="20"/>
          <w:szCs w:val="20"/>
          <w:u w:val="single"/>
        </w:rPr>
        <w:t>Deputy Headt</w:t>
      </w:r>
      <w:r w:rsidR="0066717E" w:rsidRPr="00D818C7">
        <w:rPr>
          <w:rFonts w:ascii="Calibri" w:hAnsi="Calibri" w:cs="Calibri"/>
          <w:b/>
          <w:bCs/>
          <w:sz w:val="20"/>
          <w:szCs w:val="20"/>
          <w:u w:val="single"/>
        </w:rPr>
        <w:t>eacher</w:t>
      </w:r>
      <w:r w:rsidRPr="00D818C7">
        <w:rPr>
          <w:rFonts w:ascii="Calibri" w:hAnsi="Calibri" w:cs="Calibri"/>
          <w:b/>
          <w:bCs/>
          <w:sz w:val="20"/>
          <w:szCs w:val="20"/>
          <w:u w:val="single"/>
        </w:rPr>
        <w:t xml:space="preserve"> </w:t>
      </w:r>
      <w:r w:rsidR="00AF073A" w:rsidRPr="00D818C7">
        <w:rPr>
          <w:rFonts w:ascii="Calibri" w:hAnsi="Calibri" w:cs="Calibri"/>
          <w:b/>
          <w:bCs/>
          <w:sz w:val="20"/>
          <w:szCs w:val="20"/>
          <w:u w:val="single"/>
        </w:rPr>
        <w:t>at Brighter</w:t>
      </w:r>
      <w:r w:rsidR="00387C56" w:rsidRPr="00D818C7">
        <w:rPr>
          <w:rFonts w:ascii="Calibri" w:hAnsi="Calibri" w:cs="Calibri"/>
          <w:b/>
          <w:bCs/>
          <w:sz w:val="20"/>
          <w:szCs w:val="20"/>
          <w:u w:val="single"/>
        </w:rPr>
        <w:t xml:space="preserve"> Futures Educational Trust </w:t>
      </w:r>
    </w:p>
    <w:p w14:paraId="6F829C5F" w14:textId="4BA6614B" w:rsidR="009847D2" w:rsidRPr="00D818C7" w:rsidRDefault="009847D2" w:rsidP="00605D7A">
      <w:pPr>
        <w:spacing w:after="0"/>
        <w:rPr>
          <w:rFonts w:ascii="Calibri" w:hAnsi="Calibri" w:cs="Calibri"/>
          <w:sz w:val="20"/>
          <w:szCs w:val="20"/>
        </w:rPr>
      </w:pPr>
      <w:r w:rsidRPr="00D818C7">
        <w:rPr>
          <w:rFonts w:ascii="Calibri" w:hAnsi="Calibri" w:cs="Calibri"/>
          <w:b/>
          <w:bCs/>
          <w:sz w:val="20"/>
          <w:szCs w:val="20"/>
        </w:rPr>
        <w:t>Our Aim:</w:t>
      </w:r>
      <w:r w:rsidRPr="00D818C7">
        <w:rPr>
          <w:rFonts w:ascii="Calibri" w:hAnsi="Calibri" w:cs="Calibri"/>
          <w:sz w:val="20"/>
          <w:szCs w:val="20"/>
        </w:rPr>
        <w:t xml:space="preserve"> Create an inclusive and supportive environment where students with SEMH thrive. Students achieve personal excellence as they overcome obstacles, develop resilience and become successful learners. Students leave as responsible citizens who lead happy, safe, healthy and fulfilling lives.</w:t>
      </w:r>
    </w:p>
    <w:p w14:paraId="5BE75AA9" w14:textId="77777777" w:rsidR="009847D2" w:rsidRPr="00D818C7" w:rsidRDefault="009847D2" w:rsidP="00605D7A">
      <w:pPr>
        <w:spacing w:after="0"/>
        <w:rPr>
          <w:rFonts w:ascii="Calibri" w:hAnsi="Calibri" w:cs="Calibri"/>
          <w:sz w:val="20"/>
          <w:szCs w:val="20"/>
        </w:rPr>
      </w:pPr>
    </w:p>
    <w:p w14:paraId="501E756F" w14:textId="454748EF" w:rsidR="0041138E" w:rsidRPr="00D818C7" w:rsidRDefault="007575DE" w:rsidP="00605D7A">
      <w:pPr>
        <w:spacing w:after="0"/>
        <w:rPr>
          <w:rFonts w:ascii="Calibri" w:hAnsi="Calibri" w:cs="Calibri"/>
          <w:b/>
          <w:bCs/>
          <w:sz w:val="20"/>
          <w:szCs w:val="20"/>
        </w:rPr>
      </w:pPr>
      <w:r w:rsidRPr="00D818C7">
        <w:rPr>
          <w:rFonts w:ascii="Calibri" w:hAnsi="Calibri" w:cs="Calibri"/>
          <w:b/>
          <w:bCs/>
          <w:sz w:val="20"/>
          <w:szCs w:val="20"/>
        </w:rPr>
        <w:t>Leadership and Management:</w:t>
      </w:r>
      <w:r w:rsidRPr="00D818C7">
        <w:rPr>
          <w:rFonts w:ascii="Calibri" w:hAnsi="Calibri" w:cs="Calibri"/>
          <w:sz w:val="20"/>
          <w:szCs w:val="20"/>
        </w:rPr>
        <w:t xml:space="preserve"> </w:t>
      </w:r>
      <w:r w:rsidR="000E5574" w:rsidRPr="00D818C7">
        <w:rPr>
          <w:rFonts w:ascii="Calibri" w:hAnsi="Calibri" w:cs="Calibri"/>
          <w:b/>
          <w:bCs/>
          <w:sz w:val="20"/>
          <w:szCs w:val="20"/>
        </w:rPr>
        <w:t xml:space="preserve"> </w:t>
      </w:r>
    </w:p>
    <w:p w14:paraId="04E94105" w14:textId="7A66DC92" w:rsidR="0041138E" w:rsidRPr="00D818C7" w:rsidRDefault="007575DE" w:rsidP="00B72B0B">
      <w:pPr>
        <w:spacing w:after="0"/>
        <w:rPr>
          <w:rFonts w:ascii="Calibri" w:hAnsi="Calibri" w:cs="Calibri"/>
          <w:sz w:val="20"/>
          <w:szCs w:val="20"/>
        </w:rPr>
      </w:pPr>
      <w:r w:rsidRPr="00D818C7">
        <w:rPr>
          <w:rFonts w:ascii="Calibri" w:hAnsi="Calibri" w:cs="Calibri"/>
          <w:sz w:val="20"/>
          <w:szCs w:val="20"/>
        </w:rPr>
        <w:t xml:space="preserve">Provide leadership and management support to the Headteacher in overseeing the day-to-day operations of the school. They help establish a clear vision and direction for the school's </w:t>
      </w:r>
      <w:r w:rsidR="005F2C14" w:rsidRPr="00D818C7">
        <w:rPr>
          <w:rFonts w:ascii="Calibri" w:hAnsi="Calibri" w:cs="Calibri"/>
          <w:sz w:val="20"/>
          <w:szCs w:val="20"/>
        </w:rPr>
        <w:t>SEN</w:t>
      </w:r>
      <w:r w:rsidRPr="00D818C7">
        <w:rPr>
          <w:rFonts w:ascii="Calibri" w:hAnsi="Calibri" w:cs="Calibri"/>
          <w:sz w:val="20"/>
          <w:szCs w:val="20"/>
        </w:rPr>
        <w:t xml:space="preserve"> provision, ensuring that it aligns with the overall school </w:t>
      </w:r>
      <w:r w:rsidR="005F2C14" w:rsidRPr="00D818C7">
        <w:rPr>
          <w:rFonts w:ascii="Calibri" w:hAnsi="Calibri" w:cs="Calibri"/>
          <w:sz w:val="20"/>
          <w:szCs w:val="20"/>
        </w:rPr>
        <w:t xml:space="preserve">vision, </w:t>
      </w:r>
      <w:r w:rsidRPr="00D818C7">
        <w:rPr>
          <w:rFonts w:ascii="Calibri" w:hAnsi="Calibri" w:cs="Calibri"/>
          <w:sz w:val="20"/>
          <w:szCs w:val="20"/>
        </w:rPr>
        <w:t>ethos, values, and strategic priorities.</w:t>
      </w:r>
    </w:p>
    <w:tbl>
      <w:tblPr>
        <w:tblStyle w:val="TableGrid"/>
        <w:tblW w:w="0" w:type="auto"/>
        <w:tblLook w:val="04A0" w:firstRow="1" w:lastRow="0" w:firstColumn="1" w:lastColumn="0" w:noHBand="0" w:noVBand="1"/>
      </w:tblPr>
      <w:tblGrid>
        <w:gridCol w:w="3174"/>
        <w:gridCol w:w="7282"/>
      </w:tblGrid>
      <w:tr w:rsidR="00320ECB" w:rsidRPr="00D818C7" w14:paraId="05FECA8B" w14:textId="77777777" w:rsidTr="00320ECB">
        <w:tc>
          <w:tcPr>
            <w:tcW w:w="3227" w:type="dxa"/>
          </w:tcPr>
          <w:p w14:paraId="5C1A7434" w14:textId="076D1FBF" w:rsidR="00320ECB" w:rsidRPr="00D818C7" w:rsidRDefault="00320ECB" w:rsidP="00605D7A">
            <w:pPr>
              <w:rPr>
                <w:rFonts w:ascii="Calibri" w:hAnsi="Calibri" w:cs="Calibri"/>
                <w:sz w:val="20"/>
                <w:szCs w:val="20"/>
              </w:rPr>
            </w:pPr>
            <w:r w:rsidRPr="00D818C7">
              <w:rPr>
                <w:rFonts w:ascii="Calibri" w:hAnsi="Calibri" w:cs="Calibri"/>
                <w:sz w:val="20"/>
                <w:szCs w:val="20"/>
              </w:rPr>
              <w:t xml:space="preserve">Involved: </w:t>
            </w:r>
            <w:r w:rsidR="003E503D" w:rsidRPr="00D818C7">
              <w:rPr>
                <w:rFonts w:ascii="Calibri" w:hAnsi="Calibri" w:cs="Calibri"/>
                <w:sz w:val="20"/>
                <w:szCs w:val="20"/>
              </w:rPr>
              <w:t>Headteacher, SLT, Trustees</w:t>
            </w:r>
          </w:p>
        </w:tc>
        <w:tc>
          <w:tcPr>
            <w:tcW w:w="7455" w:type="dxa"/>
          </w:tcPr>
          <w:p w14:paraId="670D583B" w14:textId="6982C743" w:rsidR="00320ECB" w:rsidRPr="00D818C7" w:rsidRDefault="00320ECB" w:rsidP="00605D7A">
            <w:pPr>
              <w:rPr>
                <w:rFonts w:ascii="Calibri" w:hAnsi="Calibri" w:cs="Calibri"/>
                <w:sz w:val="20"/>
                <w:szCs w:val="20"/>
              </w:rPr>
            </w:pPr>
            <w:r w:rsidRPr="00D818C7">
              <w:rPr>
                <w:rFonts w:ascii="Calibri" w:hAnsi="Calibri" w:cs="Calibri"/>
                <w:sz w:val="20"/>
                <w:szCs w:val="20"/>
              </w:rPr>
              <w:t xml:space="preserve">Evidence/ outcomes: </w:t>
            </w:r>
            <w:r w:rsidR="00532340" w:rsidRPr="00D818C7">
              <w:rPr>
                <w:rFonts w:ascii="Calibri" w:hAnsi="Calibri" w:cs="Calibri"/>
                <w:sz w:val="20"/>
                <w:szCs w:val="20"/>
              </w:rPr>
              <w:t>Leadership impact reports, school vision alignment, SLT meetings</w:t>
            </w:r>
          </w:p>
        </w:tc>
      </w:tr>
    </w:tbl>
    <w:p w14:paraId="312D6609" w14:textId="77777777" w:rsidR="00320ECB" w:rsidRPr="00D818C7" w:rsidRDefault="00320ECB" w:rsidP="00605D7A">
      <w:pPr>
        <w:spacing w:after="0"/>
        <w:rPr>
          <w:rFonts w:ascii="Calibri" w:hAnsi="Calibri" w:cs="Calibri"/>
          <w:b/>
          <w:bCs/>
          <w:sz w:val="20"/>
          <w:szCs w:val="20"/>
        </w:rPr>
      </w:pPr>
    </w:p>
    <w:p w14:paraId="661FB64B" w14:textId="22023BB5" w:rsidR="006048D1" w:rsidRPr="00D818C7" w:rsidRDefault="007575DE" w:rsidP="006048D1">
      <w:pPr>
        <w:spacing w:after="0"/>
        <w:rPr>
          <w:rFonts w:ascii="Calibri" w:hAnsi="Calibri" w:cs="Calibri"/>
          <w:b/>
          <w:bCs/>
          <w:sz w:val="20"/>
          <w:szCs w:val="20"/>
        </w:rPr>
      </w:pPr>
      <w:r w:rsidRPr="00D818C7">
        <w:rPr>
          <w:rFonts w:ascii="Calibri" w:hAnsi="Calibri" w:cs="Calibri"/>
          <w:b/>
          <w:bCs/>
          <w:sz w:val="20"/>
          <w:szCs w:val="20"/>
        </w:rPr>
        <w:t xml:space="preserve">Strategic Planning and Development: </w:t>
      </w:r>
    </w:p>
    <w:p w14:paraId="69A13C80" w14:textId="63E410FF" w:rsidR="006048D1" w:rsidRPr="00D818C7" w:rsidRDefault="007575DE" w:rsidP="00B72B0B">
      <w:pPr>
        <w:spacing w:after="0"/>
        <w:rPr>
          <w:rFonts w:ascii="Calibri" w:hAnsi="Calibri" w:cs="Calibri"/>
          <w:sz w:val="20"/>
          <w:szCs w:val="20"/>
        </w:rPr>
      </w:pPr>
      <w:r w:rsidRPr="00D818C7">
        <w:rPr>
          <w:rFonts w:ascii="Calibri" w:hAnsi="Calibri" w:cs="Calibri"/>
          <w:sz w:val="20"/>
          <w:szCs w:val="20"/>
        </w:rPr>
        <w:t xml:space="preserve">Contribute to the development and implementation of strategic plans, policies, and initiatives aimed at improving the social, emotional, and mental health outcomes of students. They collaborate with the senior leadership team to set goals, monitor progress, and evaluate the effectiveness of </w:t>
      </w:r>
      <w:r w:rsidR="005F2C14" w:rsidRPr="00D818C7">
        <w:rPr>
          <w:rFonts w:ascii="Calibri" w:hAnsi="Calibri" w:cs="Calibri"/>
          <w:sz w:val="20"/>
          <w:szCs w:val="20"/>
        </w:rPr>
        <w:t>p</w:t>
      </w:r>
      <w:r w:rsidRPr="00D818C7">
        <w:rPr>
          <w:rFonts w:ascii="Calibri" w:hAnsi="Calibri" w:cs="Calibri"/>
          <w:sz w:val="20"/>
          <w:szCs w:val="20"/>
        </w:rPr>
        <w:t>rovision.</w:t>
      </w:r>
    </w:p>
    <w:tbl>
      <w:tblPr>
        <w:tblStyle w:val="TableGrid"/>
        <w:tblW w:w="0" w:type="auto"/>
        <w:tblLook w:val="04A0" w:firstRow="1" w:lastRow="0" w:firstColumn="1" w:lastColumn="0" w:noHBand="0" w:noVBand="1"/>
      </w:tblPr>
      <w:tblGrid>
        <w:gridCol w:w="3167"/>
        <w:gridCol w:w="7289"/>
      </w:tblGrid>
      <w:tr w:rsidR="006048D1" w:rsidRPr="00D818C7" w14:paraId="6771791A" w14:textId="77777777" w:rsidTr="00204681">
        <w:tc>
          <w:tcPr>
            <w:tcW w:w="3227" w:type="dxa"/>
          </w:tcPr>
          <w:p w14:paraId="699AF1DC" w14:textId="5F05DB26" w:rsidR="006048D1" w:rsidRPr="00D818C7" w:rsidRDefault="006048D1" w:rsidP="00204681">
            <w:pPr>
              <w:rPr>
                <w:rFonts w:ascii="Calibri" w:hAnsi="Calibri" w:cs="Calibri"/>
                <w:sz w:val="20"/>
                <w:szCs w:val="20"/>
              </w:rPr>
            </w:pPr>
            <w:r w:rsidRPr="00D818C7">
              <w:rPr>
                <w:rFonts w:ascii="Calibri" w:hAnsi="Calibri" w:cs="Calibri"/>
                <w:sz w:val="20"/>
                <w:szCs w:val="20"/>
              </w:rPr>
              <w:t xml:space="preserve">Involved: </w:t>
            </w:r>
            <w:r w:rsidR="00532340" w:rsidRPr="00D818C7">
              <w:rPr>
                <w:rFonts w:ascii="Calibri" w:hAnsi="Calibri" w:cs="Calibri"/>
                <w:sz w:val="20"/>
                <w:szCs w:val="20"/>
              </w:rPr>
              <w:t>SLT, Trust Leadership</w:t>
            </w:r>
          </w:p>
        </w:tc>
        <w:tc>
          <w:tcPr>
            <w:tcW w:w="7455" w:type="dxa"/>
          </w:tcPr>
          <w:p w14:paraId="783D6C52" w14:textId="7942C93B" w:rsidR="006048D1" w:rsidRPr="00D818C7" w:rsidRDefault="006048D1" w:rsidP="00204681">
            <w:pPr>
              <w:rPr>
                <w:rFonts w:ascii="Calibri" w:hAnsi="Calibri" w:cs="Calibri"/>
                <w:sz w:val="20"/>
                <w:szCs w:val="20"/>
              </w:rPr>
            </w:pPr>
            <w:r w:rsidRPr="00D818C7">
              <w:rPr>
                <w:rFonts w:ascii="Calibri" w:hAnsi="Calibri" w:cs="Calibri"/>
                <w:sz w:val="20"/>
                <w:szCs w:val="20"/>
              </w:rPr>
              <w:t>Evidence/ outcomes</w:t>
            </w:r>
            <w:r w:rsidR="0066717E" w:rsidRPr="00D818C7">
              <w:rPr>
                <w:rFonts w:ascii="Calibri" w:hAnsi="Calibri" w:cs="Calibri"/>
                <w:sz w:val="20"/>
                <w:szCs w:val="20"/>
              </w:rPr>
              <w:t xml:space="preserve">: </w:t>
            </w:r>
            <w:r w:rsidR="00AF073A" w:rsidRPr="00D818C7">
              <w:rPr>
                <w:rFonts w:ascii="Calibri" w:hAnsi="Calibri" w:cs="Calibri"/>
                <w:sz w:val="20"/>
                <w:szCs w:val="20"/>
              </w:rPr>
              <w:t>Strategic development plans, policy implementation reviews</w:t>
            </w:r>
          </w:p>
        </w:tc>
      </w:tr>
    </w:tbl>
    <w:p w14:paraId="43809F45" w14:textId="77777777" w:rsidR="006048D1" w:rsidRPr="00D818C7" w:rsidRDefault="006048D1" w:rsidP="00605D7A">
      <w:pPr>
        <w:spacing w:after="0"/>
        <w:rPr>
          <w:rFonts w:ascii="Calibri" w:hAnsi="Calibri" w:cs="Calibri"/>
          <w:b/>
          <w:bCs/>
          <w:sz w:val="20"/>
          <w:szCs w:val="20"/>
        </w:rPr>
      </w:pPr>
    </w:p>
    <w:p w14:paraId="03700CB3" w14:textId="3D126795" w:rsidR="0041138E" w:rsidRPr="00D818C7" w:rsidRDefault="007575DE" w:rsidP="00605D7A">
      <w:pPr>
        <w:spacing w:after="0"/>
        <w:rPr>
          <w:rFonts w:ascii="Calibri" w:hAnsi="Calibri" w:cs="Calibri"/>
          <w:b/>
          <w:bCs/>
          <w:sz w:val="20"/>
          <w:szCs w:val="20"/>
        </w:rPr>
      </w:pPr>
      <w:r w:rsidRPr="00D818C7">
        <w:rPr>
          <w:rFonts w:ascii="Calibri" w:hAnsi="Calibri" w:cs="Calibri"/>
          <w:b/>
          <w:bCs/>
          <w:sz w:val="20"/>
          <w:szCs w:val="20"/>
        </w:rPr>
        <w:t xml:space="preserve">Staff </w:t>
      </w:r>
      <w:r w:rsidR="00B809D3" w:rsidRPr="00D818C7">
        <w:rPr>
          <w:rFonts w:ascii="Calibri" w:hAnsi="Calibri" w:cs="Calibri"/>
          <w:b/>
          <w:bCs/>
          <w:sz w:val="20"/>
          <w:szCs w:val="20"/>
        </w:rPr>
        <w:t>Guidance</w:t>
      </w:r>
      <w:r w:rsidRPr="00D818C7">
        <w:rPr>
          <w:rFonts w:ascii="Calibri" w:hAnsi="Calibri" w:cs="Calibri"/>
          <w:b/>
          <w:bCs/>
          <w:sz w:val="20"/>
          <w:szCs w:val="20"/>
        </w:rPr>
        <w:t xml:space="preserve"> and </w:t>
      </w:r>
      <w:r w:rsidR="00B809D3" w:rsidRPr="00D818C7">
        <w:rPr>
          <w:rFonts w:ascii="Calibri" w:hAnsi="Calibri" w:cs="Calibri"/>
          <w:b/>
          <w:bCs/>
          <w:sz w:val="20"/>
          <w:szCs w:val="20"/>
        </w:rPr>
        <w:t>Support</w:t>
      </w:r>
      <w:r w:rsidRPr="00D818C7">
        <w:rPr>
          <w:rFonts w:ascii="Calibri" w:hAnsi="Calibri" w:cs="Calibri"/>
          <w:b/>
          <w:bCs/>
          <w:sz w:val="20"/>
          <w:szCs w:val="20"/>
        </w:rPr>
        <w:t xml:space="preserve">: </w:t>
      </w:r>
      <w:r w:rsidR="000E5574" w:rsidRPr="00D818C7">
        <w:rPr>
          <w:rFonts w:ascii="Calibri" w:hAnsi="Calibri" w:cs="Calibri"/>
          <w:b/>
          <w:bCs/>
          <w:sz w:val="20"/>
          <w:szCs w:val="20"/>
        </w:rPr>
        <w:t xml:space="preserve"> </w:t>
      </w:r>
    </w:p>
    <w:p w14:paraId="3699DC02" w14:textId="7C9AEA39" w:rsidR="0041138E" w:rsidRPr="00D818C7" w:rsidRDefault="00B809D3" w:rsidP="00B72B0B">
      <w:pPr>
        <w:spacing w:after="0"/>
        <w:rPr>
          <w:rFonts w:ascii="Calibri" w:hAnsi="Calibri" w:cs="Calibri"/>
          <w:sz w:val="20"/>
          <w:szCs w:val="20"/>
        </w:rPr>
      </w:pPr>
      <w:r w:rsidRPr="00D818C7">
        <w:rPr>
          <w:rFonts w:ascii="Calibri" w:hAnsi="Calibri" w:cs="Calibri"/>
          <w:sz w:val="20"/>
          <w:szCs w:val="20"/>
        </w:rPr>
        <w:t xml:space="preserve">Take on the role of SENCO or work closely with the designated SENCO to oversee the provision of support for students with SEN challenges. Ensure that individualised support plans are in place, coordinate assessments and interventions, and liaise with external agencies and stakeholders to meet students' needs. </w:t>
      </w:r>
      <w:r w:rsidR="007575DE" w:rsidRPr="00D818C7">
        <w:rPr>
          <w:rFonts w:ascii="Calibri" w:hAnsi="Calibri" w:cs="Calibri"/>
          <w:sz w:val="20"/>
          <w:szCs w:val="20"/>
        </w:rPr>
        <w:t xml:space="preserve">Supervise and support staff members involved in support roles, </w:t>
      </w:r>
      <w:r w:rsidRPr="00D818C7">
        <w:rPr>
          <w:rFonts w:ascii="Calibri" w:hAnsi="Calibri" w:cs="Calibri"/>
          <w:sz w:val="20"/>
          <w:szCs w:val="20"/>
        </w:rPr>
        <w:t>pastoral leads</w:t>
      </w:r>
      <w:r w:rsidR="007575DE" w:rsidRPr="00D818C7">
        <w:rPr>
          <w:rFonts w:ascii="Calibri" w:hAnsi="Calibri" w:cs="Calibri"/>
          <w:sz w:val="20"/>
          <w:szCs w:val="20"/>
        </w:rPr>
        <w:t xml:space="preserve">, and </w:t>
      </w:r>
      <w:r w:rsidR="000A7CBA" w:rsidRPr="00D818C7">
        <w:rPr>
          <w:rFonts w:ascii="Calibri" w:hAnsi="Calibri" w:cs="Calibri"/>
          <w:sz w:val="20"/>
          <w:szCs w:val="20"/>
        </w:rPr>
        <w:t>behaviour</w:t>
      </w:r>
      <w:r w:rsidR="007575DE" w:rsidRPr="00D818C7">
        <w:rPr>
          <w:rFonts w:ascii="Calibri" w:hAnsi="Calibri" w:cs="Calibri"/>
          <w:sz w:val="20"/>
          <w:szCs w:val="20"/>
        </w:rPr>
        <w:t xml:space="preserve"> specialists. </w:t>
      </w:r>
      <w:r w:rsidRPr="00D818C7">
        <w:rPr>
          <w:rFonts w:ascii="Calibri" w:hAnsi="Calibri" w:cs="Calibri"/>
          <w:sz w:val="20"/>
          <w:szCs w:val="20"/>
        </w:rPr>
        <w:t>P</w:t>
      </w:r>
      <w:r w:rsidR="007575DE" w:rsidRPr="00D818C7">
        <w:rPr>
          <w:rFonts w:ascii="Calibri" w:hAnsi="Calibri" w:cs="Calibri"/>
          <w:sz w:val="20"/>
          <w:szCs w:val="20"/>
        </w:rPr>
        <w:t>rovide guidance, training, and professional development opportunities to ensure that staff are equipped with the knowledge, skills, and resources needed to effectively support students.</w:t>
      </w:r>
      <w:r w:rsidR="009B55D2" w:rsidRPr="00D818C7">
        <w:rPr>
          <w:rFonts w:ascii="Calibri" w:hAnsi="Calibri" w:cs="Calibri"/>
          <w:sz w:val="20"/>
          <w:szCs w:val="20"/>
        </w:rPr>
        <w:t xml:space="preserve"> </w:t>
      </w:r>
      <w:r w:rsidRPr="00D818C7">
        <w:rPr>
          <w:rFonts w:ascii="Calibri" w:hAnsi="Calibri" w:cs="Calibri"/>
          <w:sz w:val="20"/>
          <w:szCs w:val="20"/>
        </w:rPr>
        <w:t>C</w:t>
      </w:r>
      <w:r w:rsidR="009B55D2" w:rsidRPr="00D818C7">
        <w:rPr>
          <w:rFonts w:ascii="Calibri" w:hAnsi="Calibri" w:cs="Calibri"/>
          <w:sz w:val="20"/>
          <w:szCs w:val="20"/>
        </w:rPr>
        <w:t>onduct regular supervision meetings, offer guidance and feedback, and promote staff well-being and resilience in supporting students with complex needs.</w:t>
      </w:r>
    </w:p>
    <w:tbl>
      <w:tblPr>
        <w:tblStyle w:val="TableGrid"/>
        <w:tblW w:w="0" w:type="auto"/>
        <w:tblLook w:val="04A0" w:firstRow="1" w:lastRow="0" w:firstColumn="1" w:lastColumn="0" w:noHBand="0" w:noVBand="1"/>
      </w:tblPr>
      <w:tblGrid>
        <w:gridCol w:w="3167"/>
        <w:gridCol w:w="7289"/>
      </w:tblGrid>
      <w:tr w:rsidR="00320ECB" w:rsidRPr="00D818C7" w14:paraId="791E1100" w14:textId="77777777" w:rsidTr="00946C96">
        <w:tc>
          <w:tcPr>
            <w:tcW w:w="3227" w:type="dxa"/>
          </w:tcPr>
          <w:p w14:paraId="5D58DC73" w14:textId="6FD4F1DE"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603330" w:rsidRPr="00D818C7">
              <w:rPr>
                <w:rFonts w:ascii="Calibri" w:hAnsi="Calibri" w:cs="Calibri"/>
                <w:sz w:val="20"/>
                <w:szCs w:val="20"/>
              </w:rPr>
              <w:t>Teachers, Support Staff, Pastoral Team</w:t>
            </w:r>
          </w:p>
        </w:tc>
        <w:tc>
          <w:tcPr>
            <w:tcW w:w="7455" w:type="dxa"/>
          </w:tcPr>
          <w:p w14:paraId="350E1A92" w14:textId="739D436B"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603330" w:rsidRPr="00D818C7">
              <w:rPr>
                <w:rFonts w:ascii="Calibri" w:hAnsi="Calibri" w:cs="Calibri"/>
                <w:sz w:val="20"/>
                <w:szCs w:val="20"/>
              </w:rPr>
              <w:t>: Staff supervision logs, CPD records, intervention log tracking</w:t>
            </w:r>
          </w:p>
        </w:tc>
      </w:tr>
    </w:tbl>
    <w:p w14:paraId="73547297" w14:textId="77777777" w:rsidR="00605D7A" w:rsidRPr="00D818C7" w:rsidRDefault="00605D7A" w:rsidP="00605D7A">
      <w:pPr>
        <w:pStyle w:val="ListParagraph"/>
        <w:spacing w:after="0"/>
        <w:rPr>
          <w:rFonts w:ascii="Calibri" w:hAnsi="Calibri" w:cs="Calibri"/>
          <w:sz w:val="20"/>
          <w:szCs w:val="20"/>
        </w:rPr>
      </w:pPr>
    </w:p>
    <w:p w14:paraId="479A1B68" w14:textId="3FF814CB" w:rsidR="0041138E" w:rsidRPr="00D818C7" w:rsidRDefault="000E5574" w:rsidP="00605D7A">
      <w:pPr>
        <w:spacing w:after="0"/>
        <w:rPr>
          <w:rFonts w:ascii="Calibri" w:hAnsi="Calibri" w:cs="Calibri"/>
          <w:b/>
          <w:bCs/>
          <w:sz w:val="20"/>
          <w:szCs w:val="20"/>
        </w:rPr>
      </w:pPr>
      <w:r w:rsidRPr="00D818C7">
        <w:rPr>
          <w:rFonts w:ascii="Calibri" w:hAnsi="Calibri" w:cs="Calibri"/>
          <w:b/>
          <w:bCs/>
          <w:sz w:val="20"/>
          <w:szCs w:val="20"/>
        </w:rPr>
        <w:t>Behaviour Management</w:t>
      </w:r>
      <w:r w:rsidR="007575DE" w:rsidRPr="00D818C7">
        <w:rPr>
          <w:rFonts w:ascii="Calibri" w:hAnsi="Calibri" w:cs="Calibri"/>
          <w:b/>
          <w:bCs/>
          <w:sz w:val="20"/>
          <w:szCs w:val="20"/>
        </w:rPr>
        <w:t xml:space="preserve"> and intervention</w:t>
      </w:r>
      <w:r w:rsidRPr="00D818C7">
        <w:rPr>
          <w:rFonts w:ascii="Calibri" w:hAnsi="Calibri" w:cs="Calibri"/>
          <w:b/>
          <w:bCs/>
          <w:sz w:val="20"/>
          <w:szCs w:val="20"/>
        </w:rPr>
        <w:t>:</w:t>
      </w:r>
    </w:p>
    <w:p w14:paraId="5125FCD2" w14:textId="72EE82A9" w:rsidR="0041138E" w:rsidRPr="00D818C7" w:rsidRDefault="007575DE" w:rsidP="00B72B0B">
      <w:pPr>
        <w:rPr>
          <w:rFonts w:ascii="Calibri" w:hAnsi="Calibri" w:cs="Calibri"/>
          <w:sz w:val="20"/>
          <w:szCs w:val="20"/>
        </w:rPr>
      </w:pPr>
      <w:r w:rsidRPr="00D818C7">
        <w:rPr>
          <w:rFonts w:ascii="Calibri" w:hAnsi="Calibri" w:cs="Calibri"/>
          <w:sz w:val="20"/>
          <w:szCs w:val="20"/>
        </w:rPr>
        <w:t xml:space="preserve">Oversee the implementation of positive behaviour systems, conduct behavioural assessments, and provide guidance on crisis intervention and de-escalation techniques. </w:t>
      </w:r>
      <w:r w:rsidR="00B809D3" w:rsidRPr="00D818C7">
        <w:rPr>
          <w:rFonts w:ascii="Calibri" w:hAnsi="Calibri" w:cs="Calibri"/>
          <w:sz w:val="20"/>
          <w:szCs w:val="20"/>
        </w:rPr>
        <w:t>R</w:t>
      </w:r>
      <w:r w:rsidRPr="00D818C7">
        <w:rPr>
          <w:rFonts w:ascii="Calibri" w:hAnsi="Calibri" w:cs="Calibri"/>
          <w:sz w:val="20"/>
          <w:szCs w:val="20"/>
        </w:rPr>
        <w:t xml:space="preserve">espond effectively to crisis situations and emergencies involving </w:t>
      </w:r>
      <w:r w:rsidR="00B809D3" w:rsidRPr="00D818C7">
        <w:rPr>
          <w:rFonts w:ascii="Calibri" w:hAnsi="Calibri" w:cs="Calibri"/>
          <w:sz w:val="20"/>
          <w:szCs w:val="20"/>
        </w:rPr>
        <w:t xml:space="preserve">high profile </w:t>
      </w:r>
      <w:r w:rsidRPr="00D818C7">
        <w:rPr>
          <w:rFonts w:ascii="Calibri" w:hAnsi="Calibri" w:cs="Calibri"/>
          <w:sz w:val="20"/>
          <w:szCs w:val="20"/>
        </w:rPr>
        <w:t xml:space="preserve">students. </w:t>
      </w:r>
      <w:r w:rsidR="00B809D3" w:rsidRPr="00D818C7">
        <w:rPr>
          <w:rFonts w:ascii="Calibri" w:hAnsi="Calibri" w:cs="Calibri"/>
          <w:sz w:val="20"/>
          <w:szCs w:val="20"/>
        </w:rPr>
        <w:t>O</w:t>
      </w:r>
      <w:r w:rsidRPr="00D818C7">
        <w:rPr>
          <w:rFonts w:ascii="Calibri" w:hAnsi="Calibri" w:cs="Calibri"/>
          <w:sz w:val="20"/>
          <w:szCs w:val="20"/>
        </w:rPr>
        <w:t>versee the implementation of crisis management protocols, coordinate communication with stakeholders, and provide leadership and support to staff in managing crisis situations with sensitivity and professionalism.</w:t>
      </w:r>
      <w:r w:rsidR="00721782" w:rsidRPr="00D818C7">
        <w:rPr>
          <w:rFonts w:ascii="Calibri" w:hAnsi="Calibri" w:cs="Calibri"/>
          <w:sz w:val="20"/>
          <w:szCs w:val="20"/>
        </w:rPr>
        <w:t xml:space="preserve"> Provide guidance and support to staff in de-escalating situations, implementing behaviour </w:t>
      </w:r>
      <w:r w:rsidR="009847D2" w:rsidRPr="00D818C7">
        <w:rPr>
          <w:rFonts w:ascii="Calibri" w:hAnsi="Calibri" w:cs="Calibri"/>
          <w:sz w:val="20"/>
          <w:szCs w:val="20"/>
        </w:rPr>
        <w:t>strategies</w:t>
      </w:r>
      <w:r w:rsidR="00721782" w:rsidRPr="00D818C7">
        <w:rPr>
          <w:rFonts w:ascii="Calibri" w:hAnsi="Calibri" w:cs="Calibri"/>
          <w:sz w:val="20"/>
          <w:szCs w:val="20"/>
        </w:rPr>
        <w:t>, and ensuring the safety of students and staff</w:t>
      </w:r>
      <w:r w:rsidR="009847D2" w:rsidRPr="00D818C7">
        <w:rPr>
          <w:rFonts w:ascii="Calibri" w:hAnsi="Calibri" w:cs="Calibri"/>
          <w:sz w:val="20"/>
          <w:szCs w:val="20"/>
        </w:rPr>
        <w:t xml:space="preserve"> in line with out behaviour management system- STEPS</w:t>
      </w:r>
      <w:r w:rsidR="000A7CBA" w:rsidRPr="00D818C7">
        <w:rPr>
          <w:rFonts w:ascii="Calibri" w:hAnsi="Calibri" w:cs="Calibri"/>
          <w:sz w:val="20"/>
          <w:szCs w:val="20"/>
        </w:rPr>
        <w:t>.</w:t>
      </w:r>
    </w:p>
    <w:tbl>
      <w:tblPr>
        <w:tblStyle w:val="TableGrid"/>
        <w:tblW w:w="0" w:type="auto"/>
        <w:tblLook w:val="04A0" w:firstRow="1" w:lastRow="0" w:firstColumn="1" w:lastColumn="0" w:noHBand="0" w:noVBand="1"/>
      </w:tblPr>
      <w:tblGrid>
        <w:gridCol w:w="3168"/>
        <w:gridCol w:w="7288"/>
      </w:tblGrid>
      <w:tr w:rsidR="00320ECB" w:rsidRPr="00D818C7" w14:paraId="05681850" w14:textId="77777777" w:rsidTr="00946C96">
        <w:tc>
          <w:tcPr>
            <w:tcW w:w="3227" w:type="dxa"/>
          </w:tcPr>
          <w:p w14:paraId="117F3586" w14:textId="2E3380C6"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071A0E" w:rsidRPr="00D818C7">
              <w:rPr>
                <w:rFonts w:ascii="Calibri" w:hAnsi="Calibri" w:cs="Calibri"/>
                <w:sz w:val="20"/>
                <w:szCs w:val="20"/>
              </w:rPr>
              <w:t>Behaviour Lead, Pastoral Team, Class Teachers</w:t>
            </w:r>
          </w:p>
        </w:tc>
        <w:tc>
          <w:tcPr>
            <w:tcW w:w="7455" w:type="dxa"/>
          </w:tcPr>
          <w:p w14:paraId="5835075B" w14:textId="47F57DD0"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071A0E" w:rsidRPr="00D818C7">
              <w:rPr>
                <w:rFonts w:ascii="Calibri" w:hAnsi="Calibri" w:cs="Calibri"/>
                <w:sz w:val="20"/>
                <w:szCs w:val="20"/>
              </w:rPr>
              <w:t>: Behaviour tracking reports, incident logs, student engagement data</w:t>
            </w:r>
          </w:p>
        </w:tc>
      </w:tr>
    </w:tbl>
    <w:p w14:paraId="56A80C2E" w14:textId="77777777" w:rsidR="00605D7A" w:rsidRPr="00D818C7" w:rsidRDefault="00605D7A" w:rsidP="00605D7A">
      <w:pPr>
        <w:spacing w:after="0"/>
        <w:rPr>
          <w:rFonts w:ascii="Calibri" w:hAnsi="Calibri" w:cs="Calibri"/>
          <w:sz w:val="20"/>
          <w:szCs w:val="20"/>
        </w:rPr>
      </w:pPr>
    </w:p>
    <w:p w14:paraId="3960D86F" w14:textId="008A8D6D" w:rsidR="0041138E" w:rsidRPr="00D818C7" w:rsidRDefault="007575DE" w:rsidP="00605D7A">
      <w:pPr>
        <w:spacing w:after="0"/>
        <w:rPr>
          <w:rFonts w:ascii="Calibri" w:hAnsi="Calibri" w:cs="Calibri"/>
          <w:b/>
          <w:bCs/>
          <w:sz w:val="20"/>
          <w:szCs w:val="20"/>
        </w:rPr>
      </w:pPr>
      <w:r w:rsidRPr="00D818C7">
        <w:rPr>
          <w:rFonts w:ascii="Calibri" w:hAnsi="Calibri" w:cs="Calibri"/>
          <w:b/>
          <w:bCs/>
          <w:sz w:val="20"/>
          <w:szCs w:val="20"/>
        </w:rPr>
        <w:t>School Improvement and Quality Assurance</w:t>
      </w:r>
      <w:r w:rsidR="009B55D2" w:rsidRPr="00D818C7">
        <w:rPr>
          <w:rFonts w:ascii="Calibri" w:hAnsi="Calibri" w:cs="Calibri"/>
          <w:b/>
          <w:bCs/>
          <w:sz w:val="20"/>
          <w:szCs w:val="20"/>
        </w:rPr>
        <w:t>s</w:t>
      </w:r>
    </w:p>
    <w:p w14:paraId="2C1B977B" w14:textId="53990425" w:rsidR="009E1A54" w:rsidRPr="00D818C7" w:rsidRDefault="007575DE" w:rsidP="00B72B0B">
      <w:pPr>
        <w:spacing w:after="0"/>
        <w:rPr>
          <w:rFonts w:ascii="Calibri" w:hAnsi="Calibri" w:cs="Calibri"/>
          <w:sz w:val="20"/>
          <w:szCs w:val="20"/>
        </w:rPr>
      </w:pPr>
      <w:r w:rsidRPr="00D818C7">
        <w:rPr>
          <w:rFonts w:ascii="Calibri" w:hAnsi="Calibri" w:cs="Calibri"/>
          <w:sz w:val="20"/>
          <w:szCs w:val="20"/>
        </w:rPr>
        <w:t xml:space="preserve">Contribute to school improvement initiatives and quality assurance processes aimed at enhancing the overall effectiveness of </w:t>
      </w:r>
      <w:r w:rsidR="00B809D3" w:rsidRPr="00D818C7">
        <w:rPr>
          <w:rFonts w:ascii="Calibri" w:hAnsi="Calibri" w:cs="Calibri"/>
          <w:sz w:val="20"/>
          <w:szCs w:val="20"/>
        </w:rPr>
        <w:t>SEN</w:t>
      </w:r>
      <w:r w:rsidRPr="00D818C7">
        <w:rPr>
          <w:rFonts w:ascii="Calibri" w:hAnsi="Calibri" w:cs="Calibri"/>
          <w:sz w:val="20"/>
          <w:szCs w:val="20"/>
        </w:rPr>
        <w:t xml:space="preserve"> provision. </w:t>
      </w:r>
      <w:r w:rsidR="00B809D3" w:rsidRPr="00D818C7">
        <w:rPr>
          <w:rFonts w:ascii="Calibri" w:hAnsi="Calibri" w:cs="Calibri"/>
          <w:sz w:val="20"/>
          <w:szCs w:val="20"/>
        </w:rPr>
        <w:t>P</w:t>
      </w:r>
      <w:r w:rsidRPr="00D818C7">
        <w:rPr>
          <w:rFonts w:ascii="Calibri" w:hAnsi="Calibri" w:cs="Calibri"/>
          <w:sz w:val="20"/>
          <w:szCs w:val="20"/>
        </w:rPr>
        <w:t>articipate in self-evaluation, external reviews, and inspections, and take proactive steps to address areas for development and ensure compliance with regulatory requirements</w:t>
      </w:r>
      <w:r w:rsidR="00B809D3" w:rsidRPr="00D818C7">
        <w:rPr>
          <w:rFonts w:ascii="Calibri" w:hAnsi="Calibri" w:cs="Calibri"/>
          <w:sz w:val="20"/>
          <w:szCs w:val="20"/>
        </w:rPr>
        <w:t>, demonstrating intent, implementation, and impact</w:t>
      </w:r>
      <w:r w:rsidRPr="00D818C7">
        <w:rPr>
          <w:rFonts w:ascii="Calibri" w:hAnsi="Calibri" w:cs="Calibri"/>
          <w:sz w:val="20"/>
          <w:szCs w:val="20"/>
        </w:rPr>
        <w:t>.</w:t>
      </w:r>
      <w:r w:rsidR="009B55D2" w:rsidRPr="00D818C7">
        <w:rPr>
          <w:rFonts w:ascii="Calibri" w:hAnsi="Calibri" w:cs="Calibri"/>
          <w:sz w:val="20"/>
          <w:szCs w:val="20"/>
        </w:rPr>
        <w:t xml:space="preserve"> </w:t>
      </w:r>
      <w:r w:rsidR="00B809D3" w:rsidRPr="00D818C7">
        <w:rPr>
          <w:rFonts w:ascii="Calibri" w:hAnsi="Calibri" w:cs="Calibri"/>
          <w:sz w:val="20"/>
          <w:szCs w:val="20"/>
        </w:rPr>
        <w:t>Ensure s</w:t>
      </w:r>
      <w:r w:rsidR="009B55D2" w:rsidRPr="00D818C7">
        <w:rPr>
          <w:rFonts w:ascii="Calibri" w:hAnsi="Calibri" w:cs="Calibri"/>
          <w:sz w:val="20"/>
          <w:szCs w:val="20"/>
        </w:rPr>
        <w:t xml:space="preserve">chool improvement data is readily available and forms the foundation </w:t>
      </w:r>
      <w:r w:rsidR="00B809D3" w:rsidRPr="00D818C7">
        <w:rPr>
          <w:rFonts w:ascii="Calibri" w:hAnsi="Calibri" w:cs="Calibri"/>
          <w:sz w:val="20"/>
          <w:szCs w:val="20"/>
        </w:rPr>
        <w:t xml:space="preserve">of the </w:t>
      </w:r>
      <w:r w:rsidR="0071324C" w:rsidRPr="00D818C7">
        <w:rPr>
          <w:rFonts w:ascii="Calibri" w:hAnsi="Calibri" w:cs="Calibri"/>
          <w:sz w:val="20"/>
          <w:szCs w:val="20"/>
        </w:rPr>
        <w:t>S</w:t>
      </w:r>
      <w:r w:rsidR="00B809D3" w:rsidRPr="00D818C7">
        <w:rPr>
          <w:rFonts w:ascii="Calibri" w:hAnsi="Calibri" w:cs="Calibri"/>
          <w:sz w:val="20"/>
          <w:szCs w:val="20"/>
        </w:rPr>
        <w:t xml:space="preserve">chool </w:t>
      </w:r>
      <w:r w:rsidR="0071324C" w:rsidRPr="00D818C7">
        <w:rPr>
          <w:rFonts w:ascii="Calibri" w:hAnsi="Calibri" w:cs="Calibri"/>
          <w:sz w:val="20"/>
          <w:szCs w:val="20"/>
        </w:rPr>
        <w:t>D</w:t>
      </w:r>
      <w:r w:rsidR="00B809D3" w:rsidRPr="00D818C7">
        <w:rPr>
          <w:rFonts w:ascii="Calibri" w:hAnsi="Calibri" w:cs="Calibri"/>
          <w:sz w:val="20"/>
          <w:szCs w:val="20"/>
        </w:rPr>
        <w:t xml:space="preserve">evelopment </w:t>
      </w:r>
      <w:r w:rsidR="0071324C" w:rsidRPr="00D818C7">
        <w:rPr>
          <w:rFonts w:ascii="Calibri" w:hAnsi="Calibri" w:cs="Calibri"/>
          <w:sz w:val="20"/>
          <w:szCs w:val="20"/>
        </w:rPr>
        <w:t>P</w:t>
      </w:r>
      <w:r w:rsidR="00B809D3" w:rsidRPr="00D818C7">
        <w:rPr>
          <w:rFonts w:ascii="Calibri" w:hAnsi="Calibri" w:cs="Calibri"/>
          <w:sz w:val="20"/>
          <w:szCs w:val="20"/>
        </w:rPr>
        <w:t>lan</w:t>
      </w:r>
      <w:r w:rsidR="0071324C" w:rsidRPr="00D818C7">
        <w:rPr>
          <w:rFonts w:ascii="Calibri" w:hAnsi="Calibri" w:cs="Calibri"/>
          <w:sz w:val="20"/>
          <w:szCs w:val="20"/>
        </w:rPr>
        <w:t xml:space="preserve"> (SDP). Demonstrate progress and outcomes through self-evaluation (SEF) and ongoing review, based on evidence and start and end points. </w:t>
      </w:r>
    </w:p>
    <w:tbl>
      <w:tblPr>
        <w:tblStyle w:val="TableGrid"/>
        <w:tblW w:w="0" w:type="auto"/>
        <w:tblLook w:val="04A0" w:firstRow="1" w:lastRow="0" w:firstColumn="1" w:lastColumn="0" w:noHBand="0" w:noVBand="1"/>
      </w:tblPr>
      <w:tblGrid>
        <w:gridCol w:w="3173"/>
        <w:gridCol w:w="7283"/>
      </w:tblGrid>
      <w:tr w:rsidR="00320ECB" w:rsidRPr="00D818C7" w14:paraId="543BAF7F" w14:textId="77777777" w:rsidTr="00946C96">
        <w:tc>
          <w:tcPr>
            <w:tcW w:w="3227" w:type="dxa"/>
          </w:tcPr>
          <w:p w14:paraId="057957E8" w14:textId="4D2DE2A1"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BF6910" w:rsidRPr="00D818C7">
              <w:rPr>
                <w:rFonts w:ascii="Calibri" w:hAnsi="Calibri" w:cs="Calibri"/>
                <w:sz w:val="20"/>
                <w:szCs w:val="20"/>
              </w:rPr>
              <w:t>Headteacher, SLT</w:t>
            </w:r>
          </w:p>
        </w:tc>
        <w:tc>
          <w:tcPr>
            <w:tcW w:w="7455" w:type="dxa"/>
          </w:tcPr>
          <w:p w14:paraId="1B2E2484" w14:textId="6116BFFD"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BF6910" w:rsidRPr="00D818C7">
              <w:rPr>
                <w:rFonts w:ascii="Calibri" w:hAnsi="Calibri" w:cs="Calibri"/>
                <w:sz w:val="20"/>
                <w:szCs w:val="20"/>
              </w:rPr>
              <w:t>: SEF reports, school improvement plan updates</w:t>
            </w:r>
          </w:p>
        </w:tc>
      </w:tr>
    </w:tbl>
    <w:p w14:paraId="41C0A665" w14:textId="77777777" w:rsidR="00605D7A" w:rsidRPr="00D818C7" w:rsidRDefault="00605D7A" w:rsidP="00605D7A">
      <w:pPr>
        <w:spacing w:after="0"/>
        <w:rPr>
          <w:rFonts w:ascii="Calibri" w:hAnsi="Calibri" w:cs="Calibri"/>
          <w:sz w:val="20"/>
          <w:szCs w:val="20"/>
        </w:rPr>
      </w:pPr>
    </w:p>
    <w:p w14:paraId="49268AD6" w14:textId="108C6DEB" w:rsidR="0041138E" w:rsidRPr="00D818C7" w:rsidRDefault="007575DE" w:rsidP="00605D7A">
      <w:pPr>
        <w:spacing w:after="0"/>
        <w:rPr>
          <w:rFonts w:ascii="Calibri" w:hAnsi="Calibri" w:cs="Calibri"/>
          <w:b/>
          <w:bCs/>
          <w:sz w:val="20"/>
          <w:szCs w:val="20"/>
        </w:rPr>
      </w:pPr>
      <w:r w:rsidRPr="00D818C7">
        <w:rPr>
          <w:rFonts w:ascii="Calibri" w:hAnsi="Calibri" w:cs="Calibri"/>
          <w:b/>
          <w:bCs/>
          <w:sz w:val="20"/>
          <w:szCs w:val="20"/>
        </w:rPr>
        <w:t>Multi-agency Collaboration:</w:t>
      </w:r>
    </w:p>
    <w:p w14:paraId="6CF92BDD" w14:textId="6296ECBC" w:rsidR="00D66EE9" w:rsidRPr="00D818C7" w:rsidRDefault="0071324C" w:rsidP="00B72B0B">
      <w:pPr>
        <w:spacing w:after="0"/>
        <w:rPr>
          <w:rFonts w:ascii="Calibri" w:hAnsi="Calibri" w:cs="Calibri"/>
          <w:sz w:val="20"/>
          <w:szCs w:val="20"/>
        </w:rPr>
      </w:pPr>
      <w:r w:rsidRPr="00D818C7">
        <w:rPr>
          <w:rFonts w:ascii="Calibri" w:hAnsi="Calibri" w:cs="Calibri"/>
          <w:sz w:val="20"/>
          <w:szCs w:val="20"/>
        </w:rPr>
        <w:t>Work in partnership</w:t>
      </w:r>
      <w:r w:rsidR="009B55D2" w:rsidRPr="00D818C7">
        <w:rPr>
          <w:rFonts w:ascii="Calibri" w:hAnsi="Calibri" w:cs="Calibri"/>
          <w:sz w:val="20"/>
          <w:szCs w:val="20"/>
        </w:rPr>
        <w:t xml:space="preserve"> with external agencies and organisations, such as mental health services, social services, and local authorities, to access additional support and resources for students with SEMH needs. </w:t>
      </w:r>
      <w:r w:rsidRPr="00D818C7">
        <w:rPr>
          <w:rFonts w:ascii="Calibri" w:hAnsi="Calibri" w:cs="Calibri"/>
          <w:sz w:val="20"/>
          <w:szCs w:val="20"/>
        </w:rPr>
        <w:t>E</w:t>
      </w:r>
      <w:r w:rsidR="009B55D2" w:rsidRPr="00D818C7">
        <w:rPr>
          <w:rFonts w:ascii="Calibri" w:hAnsi="Calibri" w:cs="Calibri"/>
          <w:sz w:val="20"/>
          <w:szCs w:val="20"/>
        </w:rPr>
        <w:t>stablish partnerships, facilitate referrals, and coordinate multi-agency meetings to ensure a coordinated and holistic approach to supporting students' well-being.</w:t>
      </w:r>
    </w:p>
    <w:tbl>
      <w:tblPr>
        <w:tblStyle w:val="TableGrid"/>
        <w:tblW w:w="0" w:type="auto"/>
        <w:tblLook w:val="04A0" w:firstRow="1" w:lastRow="0" w:firstColumn="1" w:lastColumn="0" w:noHBand="0" w:noVBand="1"/>
      </w:tblPr>
      <w:tblGrid>
        <w:gridCol w:w="3168"/>
        <w:gridCol w:w="7288"/>
      </w:tblGrid>
      <w:tr w:rsidR="00320ECB" w:rsidRPr="00D818C7" w14:paraId="66A50F88" w14:textId="77777777" w:rsidTr="00946C96">
        <w:tc>
          <w:tcPr>
            <w:tcW w:w="3227" w:type="dxa"/>
          </w:tcPr>
          <w:p w14:paraId="10C88949" w14:textId="51B89D5F"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5B3679" w:rsidRPr="00D818C7">
              <w:rPr>
                <w:rFonts w:ascii="Calibri" w:hAnsi="Calibri" w:cs="Calibri"/>
                <w:sz w:val="20"/>
                <w:szCs w:val="20"/>
              </w:rPr>
              <w:t>SS, CAMHS, LA</w:t>
            </w:r>
          </w:p>
        </w:tc>
        <w:tc>
          <w:tcPr>
            <w:tcW w:w="7455" w:type="dxa"/>
          </w:tcPr>
          <w:p w14:paraId="78476971" w14:textId="421C2CCF"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D73D81" w:rsidRPr="00D818C7">
              <w:rPr>
                <w:rFonts w:ascii="Calibri" w:hAnsi="Calibri" w:cs="Calibri"/>
                <w:sz w:val="20"/>
                <w:szCs w:val="20"/>
              </w:rPr>
              <w:t>: Referral logs, external agency reports</w:t>
            </w:r>
          </w:p>
        </w:tc>
      </w:tr>
    </w:tbl>
    <w:p w14:paraId="61F7EFF6" w14:textId="77777777" w:rsidR="00605D7A" w:rsidRPr="00D818C7" w:rsidRDefault="00605D7A" w:rsidP="00605D7A">
      <w:pPr>
        <w:spacing w:after="0"/>
        <w:rPr>
          <w:rFonts w:ascii="Calibri" w:hAnsi="Calibri" w:cs="Calibri"/>
          <w:sz w:val="20"/>
          <w:szCs w:val="20"/>
        </w:rPr>
      </w:pPr>
    </w:p>
    <w:p w14:paraId="23BF7DBB" w14:textId="5FB78BD6" w:rsidR="0041138E" w:rsidRPr="00D818C7" w:rsidRDefault="00721782" w:rsidP="00605D7A">
      <w:pPr>
        <w:spacing w:after="0"/>
        <w:rPr>
          <w:rFonts w:ascii="Calibri" w:hAnsi="Calibri" w:cs="Calibri"/>
          <w:b/>
          <w:bCs/>
          <w:sz w:val="20"/>
          <w:szCs w:val="20"/>
        </w:rPr>
      </w:pPr>
      <w:r w:rsidRPr="00D818C7">
        <w:rPr>
          <w:rFonts w:ascii="Calibri" w:hAnsi="Calibri" w:cs="Calibri"/>
          <w:b/>
          <w:bCs/>
          <w:sz w:val="20"/>
          <w:szCs w:val="20"/>
        </w:rPr>
        <w:t xml:space="preserve">Curriculum Adaptation: </w:t>
      </w:r>
    </w:p>
    <w:p w14:paraId="3C49F66A" w14:textId="58CD4E2B" w:rsidR="0041138E" w:rsidRPr="00D818C7" w:rsidRDefault="0071324C" w:rsidP="00B72B0B">
      <w:pPr>
        <w:spacing w:after="0"/>
        <w:rPr>
          <w:rFonts w:ascii="Calibri" w:hAnsi="Calibri" w:cs="Calibri"/>
          <w:sz w:val="20"/>
          <w:szCs w:val="20"/>
        </w:rPr>
      </w:pPr>
      <w:r w:rsidRPr="00D818C7">
        <w:rPr>
          <w:rFonts w:ascii="Calibri" w:hAnsi="Calibri" w:cs="Calibri"/>
          <w:color w:val="0D0D0D"/>
          <w:sz w:val="20"/>
          <w:szCs w:val="20"/>
          <w:shd w:val="clear" w:color="auto" w:fill="FFFFFF"/>
        </w:rPr>
        <w:t>Collaborate with curriculum leaders, teachers, and specialists to develop and adapt a curriculum that addresses the social, emotional, and mental health needs of students with SEMH challenges. Ensure that curriculum content, pedagogy, and assessment practices are tailored to meet the individual needs, diverse learning styles, abilities, and interests of students with SEN needs.</w:t>
      </w:r>
    </w:p>
    <w:tbl>
      <w:tblPr>
        <w:tblStyle w:val="TableGrid"/>
        <w:tblW w:w="0" w:type="auto"/>
        <w:tblLook w:val="04A0" w:firstRow="1" w:lastRow="0" w:firstColumn="1" w:lastColumn="0" w:noHBand="0" w:noVBand="1"/>
      </w:tblPr>
      <w:tblGrid>
        <w:gridCol w:w="3169"/>
        <w:gridCol w:w="7287"/>
      </w:tblGrid>
      <w:tr w:rsidR="00320ECB" w:rsidRPr="00D818C7" w14:paraId="3D04AC19" w14:textId="77777777" w:rsidTr="00946C96">
        <w:tc>
          <w:tcPr>
            <w:tcW w:w="3227" w:type="dxa"/>
          </w:tcPr>
          <w:p w14:paraId="6551BB6E" w14:textId="4F8B2DCA"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D73D81" w:rsidRPr="00D818C7">
              <w:rPr>
                <w:rFonts w:ascii="Calibri" w:hAnsi="Calibri" w:cs="Calibri"/>
                <w:sz w:val="20"/>
                <w:szCs w:val="20"/>
              </w:rPr>
              <w:t>Curriculum Leads</w:t>
            </w:r>
          </w:p>
        </w:tc>
        <w:tc>
          <w:tcPr>
            <w:tcW w:w="7455" w:type="dxa"/>
          </w:tcPr>
          <w:p w14:paraId="0B9061CD" w14:textId="78ACFDDE"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9A44A4" w:rsidRPr="00D818C7">
              <w:rPr>
                <w:rFonts w:ascii="Calibri" w:hAnsi="Calibri" w:cs="Calibri"/>
                <w:sz w:val="20"/>
                <w:szCs w:val="20"/>
              </w:rPr>
              <w:t>: Curriculum adaptation plans, differentiated lesson observations</w:t>
            </w:r>
          </w:p>
        </w:tc>
      </w:tr>
    </w:tbl>
    <w:p w14:paraId="30DA70EB" w14:textId="77777777" w:rsidR="00605D7A" w:rsidRPr="00D818C7" w:rsidRDefault="00605D7A" w:rsidP="00605D7A">
      <w:pPr>
        <w:spacing w:after="0"/>
        <w:rPr>
          <w:rFonts w:ascii="Calibri" w:hAnsi="Calibri" w:cs="Calibri"/>
          <w:sz w:val="20"/>
          <w:szCs w:val="20"/>
        </w:rPr>
      </w:pPr>
    </w:p>
    <w:p w14:paraId="7C7F188C" w14:textId="58885D6D" w:rsidR="0041138E" w:rsidRPr="00D818C7" w:rsidRDefault="009B55D2" w:rsidP="00605D7A">
      <w:pPr>
        <w:spacing w:after="0"/>
        <w:rPr>
          <w:rFonts w:ascii="Calibri" w:hAnsi="Calibri" w:cs="Calibri"/>
          <w:b/>
          <w:bCs/>
          <w:sz w:val="20"/>
          <w:szCs w:val="20"/>
        </w:rPr>
      </w:pPr>
      <w:r w:rsidRPr="00D818C7">
        <w:rPr>
          <w:rFonts w:ascii="Calibri" w:hAnsi="Calibri" w:cs="Calibri"/>
          <w:b/>
          <w:bCs/>
          <w:sz w:val="20"/>
          <w:szCs w:val="20"/>
        </w:rPr>
        <w:t xml:space="preserve">Policy Development and Implementation: </w:t>
      </w:r>
    </w:p>
    <w:p w14:paraId="7AE10486" w14:textId="5CF2EE79" w:rsidR="0041138E" w:rsidRPr="00D818C7" w:rsidRDefault="005F2C14" w:rsidP="00B72B0B">
      <w:pPr>
        <w:spacing w:after="0"/>
        <w:rPr>
          <w:rFonts w:ascii="Calibri" w:hAnsi="Calibri" w:cs="Calibri"/>
          <w:sz w:val="20"/>
          <w:szCs w:val="20"/>
        </w:rPr>
      </w:pPr>
      <w:r w:rsidRPr="00D818C7">
        <w:rPr>
          <w:rFonts w:ascii="Calibri" w:hAnsi="Calibri" w:cs="Calibri"/>
          <w:sz w:val="20"/>
          <w:szCs w:val="20"/>
        </w:rPr>
        <w:t>C</w:t>
      </w:r>
      <w:r w:rsidR="009B55D2" w:rsidRPr="00D818C7">
        <w:rPr>
          <w:rFonts w:ascii="Calibri" w:hAnsi="Calibri" w:cs="Calibri"/>
          <w:sz w:val="20"/>
          <w:szCs w:val="20"/>
        </w:rPr>
        <w:t xml:space="preserve">ontribute to the development and implementation of school policies and procedures related to provision, including policies on </w:t>
      </w:r>
      <w:r w:rsidR="0071324C" w:rsidRPr="00D818C7">
        <w:rPr>
          <w:rFonts w:ascii="Calibri" w:hAnsi="Calibri" w:cs="Calibri"/>
          <w:sz w:val="20"/>
          <w:szCs w:val="20"/>
        </w:rPr>
        <w:t>behaviour</w:t>
      </w:r>
      <w:r w:rsidR="009B55D2" w:rsidRPr="00D818C7">
        <w:rPr>
          <w:rFonts w:ascii="Calibri" w:hAnsi="Calibri" w:cs="Calibri"/>
          <w:sz w:val="20"/>
          <w:szCs w:val="20"/>
        </w:rPr>
        <w:t xml:space="preserve"> management, anti-bullying, mental health support, and well-being. </w:t>
      </w:r>
      <w:r w:rsidR="0071324C" w:rsidRPr="00D818C7">
        <w:rPr>
          <w:rFonts w:ascii="Calibri" w:hAnsi="Calibri" w:cs="Calibri"/>
          <w:sz w:val="20"/>
          <w:szCs w:val="20"/>
        </w:rPr>
        <w:t>E</w:t>
      </w:r>
      <w:r w:rsidR="009B55D2" w:rsidRPr="00D818C7">
        <w:rPr>
          <w:rFonts w:ascii="Calibri" w:hAnsi="Calibri" w:cs="Calibri"/>
          <w:sz w:val="20"/>
          <w:szCs w:val="20"/>
        </w:rPr>
        <w:t>nsure that policies are aligned with statutory requirements, best practices, and the unique needs of the school community.</w:t>
      </w:r>
    </w:p>
    <w:tbl>
      <w:tblPr>
        <w:tblStyle w:val="TableGrid"/>
        <w:tblW w:w="0" w:type="auto"/>
        <w:tblLook w:val="04A0" w:firstRow="1" w:lastRow="0" w:firstColumn="1" w:lastColumn="0" w:noHBand="0" w:noVBand="1"/>
      </w:tblPr>
      <w:tblGrid>
        <w:gridCol w:w="3174"/>
        <w:gridCol w:w="7282"/>
      </w:tblGrid>
      <w:tr w:rsidR="00320ECB" w:rsidRPr="00D818C7" w14:paraId="5A1088F0" w14:textId="77777777" w:rsidTr="00946C96">
        <w:tc>
          <w:tcPr>
            <w:tcW w:w="3227" w:type="dxa"/>
          </w:tcPr>
          <w:p w14:paraId="774AFE84" w14:textId="7C2129A5"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9A44A4" w:rsidRPr="00D818C7">
              <w:rPr>
                <w:rFonts w:ascii="Calibri" w:hAnsi="Calibri" w:cs="Calibri"/>
                <w:sz w:val="20"/>
                <w:szCs w:val="20"/>
              </w:rPr>
              <w:t>Headteacher, SLT</w:t>
            </w:r>
          </w:p>
        </w:tc>
        <w:tc>
          <w:tcPr>
            <w:tcW w:w="7455" w:type="dxa"/>
          </w:tcPr>
          <w:p w14:paraId="1312FA14" w14:textId="5497025A"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D04209" w:rsidRPr="00D818C7">
              <w:rPr>
                <w:rFonts w:ascii="Calibri" w:hAnsi="Calibri" w:cs="Calibri"/>
                <w:sz w:val="20"/>
                <w:szCs w:val="20"/>
              </w:rPr>
              <w:t>: Updated policy documents, compliance reports</w:t>
            </w:r>
          </w:p>
        </w:tc>
      </w:tr>
    </w:tbl>
    <w:p w14:paraId="476FB3B8" w14:textId="77777777" w:rsidR="007F6C35" w:rsidRPr="00D818C7" w:rsidRDefault="007F6C35" w:rsidP="00605D7A">
      <w:pPr>
        <w:spacing w:after="0"/>
        <w:rPr>
          <w:rFonts w:ascii="Calibri" w:hAnsi="Calibri" w:cs="Calibri"/>
          <w:b/>
          <w:bCs/>
          <w:sz w:val="20"/>
          <w:szCs w:val="20"/>
          <w:highlight w:val="yellow"/>
        </w:rPr>
      </w:pPr>
    </w:p>
    <w:p w14:paraId="25778237" w14:textId="13EF7EB4" w:rsidR="0041138E" w:rsidRPr="00D818C7" w:rsidRDefault="0041138E" w:rsidP="00605D7A">
      <w:pPr>
        <w:spacing w:after="0"/>
        <w:rPr>
          <w:rFonts w:ascii="Calibri" w:hAnsi="Calibri" w:cs="Calibri"/>
          <w:b/>
          <w:bCs/>
          <w:sz w:val="20"/>
          <w:szCs w:val="20"/>
        </w:rPr>
      </w:pPr>
      <w:r w:rsidRPr="00D818C7">
        <w:rPr>
          <w:rFonts w:ascii="Calibri" w:hAnsi="Calibri" w:cs="Calibri"/>
          <w:b/>
          <w:bCs/>
          <w:sz w:val="20"/>
          <w:szCs w:val="20"/>
        </w:rPr>
        <w:t>Inclusive Practices:</w:t>
      </w:r>
    </w:p>
    <w:p w14:paraId="34E6CFCB" w14:textId="4C899C1E" w:rsidR="0041138E" w:rsidRPr="00D818C7" w:rsidRDefault="0041138E" w:rsidP="00B72B0B">
      <w:pPr>
        <w:spacing w:after="0"/>
        <w:rPr>
          <w:rFonts w:ascii="Calibri" w:hAnsi="Calibri" w:cs="Calibri"/>
          <w:sz w:val="20"/>
          <w:szCs w:val="20"/>
        </w:rPr>
      </w:pPr>
      <w:r w:rsidRPr="00D818C7">
        <w:rPr>
          <w:rFonts w:ascii="Calibri" w:hAnsi="Calibri" w:cs="Calibri"/>
          <w:sz w:val="20"/>
          <w:szCs w:val="20"/>
        </w:rPr>
        <w:t>Promote inclusive practices within the school community to create a supportive and welcoming environment for all students</w:t>
      </w:r>
      <w:r w:rsidR="005970AC" w:rsidRPr="00D818C7">
        <w:rPr>
          <w:rFonts w:ascii="Calibri" w:hAnsi="Calibri" w:cs="Calibri"/>
          <w:sz w:val="20"/>
          <w:szCs w:val="20"/>
        </w:rPr>
        <w:t xml:space="preserve"> and advocate the </w:t>
      </w:r>
      <w:r w:rsidRPr="00D818C7">
        <w:rPr>
          <w:rFonts w:ascii="Calibri" w:hAnsi="Calibri" w:cs="Calibri"/>
          <w:sz w:val="20"/>
          <w:szCs w:val="20"/>
        </w:rPr>
        <w:t xml:space="preserve">inclusion of students </w:t>
      </w:r>
      <w:r w:rsidR="005970AC" w:rsidRPr="00D818C7">
        <w:rPr>
          <w:rFonts w:ascii="Calibri" w:hAnsi="Calibri" w:cs="Calibri"/>
          <w:sz w:val="20"/>
          <w:szCs w:val="20"/>
        </w:rPr>
        <w:t>in</w:t>
      </w:r>
      <w:r w:rsidRPr="00D818C7">
        <w:rPr>
          <w:rFonts w:ascii="Calibri" w:hAnsi="Calibri" w:cs="Calibri"/>
          <w:sz w:val="20"/>
          <w:szCs w:val="20"/>
        </w:rPr>
        <w:t xml:space="preserve"> activities </w:t>
      </w:r>
      <w:r w:rsidR="004954F6" w:rsidRPr="00D818C7">
        <w:rPr>
          <w:rFonts w:ascii="Calibri" w:hAnsi="Calibri" w:cs="Calibri"/>
          <w:sz w:val="20"/>
          <w:szCs w:val="20"/>
        </w:rPr>
        <w:t xml:space="preserve">and be actively involved in developing new, focused activities that will </w:t>
      </w:r>
      <w:r w:rsidR="009D6E43" w:rsidRPr="00D818C7">
        <w:rPr>
          <w:rFonts w:ascii="Calibri" w:hAnsi="Calibri" w:cs="Calibri"/>
          <w:sz w:val="20"/>
          <w:szCs w:val="20"/>
        </w:rPr>
        <w:t xml:space="preserve">improve outcomes for all learners. </w:t>
      </w:r>
      <w:r w:rsidR="00901371" w:rsidRPr="00D818C7">
        <w:rPr>
          <w:rFonts w:ascii="Calibri" w:hAnsi="Calibri" w:cs="Calibri"/>
          <w:sz w:val="20"/>
          <w:szCs w:val="20"/>
        </w:rPr>
        <w:t>Focus on</w:t>
      </w:r>
      <w:r w:rsidR="00721782" w:rsidRPr="00D818C7">
        <w:rPr>
          <w:rFonts w:ascii="Calibri" w:hAnsi="Calibri" w:cs="Calibri"/>
          <w:sz w:val="20"/>
          <w:szCs w:val="20"/>
        </w:rPr>
        <w:t xml:space="preserve"> trauma-informed practices to create a compassionate and understanding classroom environment for students who have experienced trauma. </w:t>
      </w:r>
      <w:r w:rsidR="00901371" w:rsidRPr="00D818C7">
        <w:rPr>
          <w:rFonts w:ascii="Calibri" w:hAnsi="Calibri" w:cs="Calibri"/>
          <w:sz w:val="20"/>
          <w:szCs w:val="20"/>
        </w:rPr>
        <w:t>R</w:t>
      </w:r>
      <w:r w:rsidR="00721782" w:rsidRPr="00D818C7">
        <w:rPr>
          <w:rFonts w:ascii="Calibri" w:hAnsi="Calibri" w:cs="Calibri"/>
          <w:sz w:val="20"/>
          <w:szCs w:val="20"/>
        </w:rPr>
        <w:t>ecogni</w:t>
      </w:r>
      <w:r w:rsidR="00901371" w:rsidRPr="00D818C7">
        <w:rPr>
          <w:rFonts w:ascii="Calibri" w:hAnsi="Calibri" w:cs="Calibri"/>
          <w:sz w:val="20"/>
          <w:szCs w:val="20"/>
        </w:rPr>
        <w:t>s</w:t>
      </w:r>
      <w:r w:rsidR="00721782" w:rsidRPr="00D818C7">
        <w:rPr>
          <w:rFonts w:ascii="Calibri" w:hAnsi="Calibri" w:cs="Calibri"/>
          <w:sz w:val="20"/>
          <w:szCs w:val="20"/>
        </w:rPr>
        <w:t xml:space="preserve">e the impact of trauma on students' </w:t>
      </w:r>
      <w:r w:rsidR="00901371" w:rsidRPr="00D818C7">
        <w:rPr>
          <w:rFonts w:ascii="Calibri" w:hAnsi="Calibri" w:cs="Calibri"/>
          <w:sz w:val="20"/>
          <w:szCs w:val="20"/>
        </w:rPr>
        <w:t>behaviours</w:t>
      </w:r>
      <w:r w:rsidR="00721782" w:rsidRPr="00D818C7">
        <w:rPr>
          <w:rFonts w:ascii="Calibri" w:hAnsi="Calibri" w:cs="Calibri"/>
          <w:sz w:val="20"/>
          <w:szCs w:val="20"/>
        </w:rPr>
        <w:t xml:space="preserve"> and learning, and implement strategies to promote safety, trust, and healing.</w:t>
      </w:r>
    </w:p>
    <w:tbl>
      <w:tblPr>
        <w:tblStyle w:val="TableGrid"/>
        <w:tblW w:w="0" w:type="auto"/>
        <w:tblLook w:val="04A0" w:firstRow="1" w:lastRow="0" w:firstColumn="1" w:lastColumn="0" w:noHBand="0" w:noVBand="1"/>
      </w:tblPr>
      <w:tblGrid>
        <w:gridCol w:w="3166"/>
        <w:gridCol w:w="7290"/>
      </w:tblGrid>
      <w:tr w:rsidR="00320ECB" w:rsidRPr="00D818C7" w14:paraId="097FCEAB" w14:textId="77777777" w:rsidTr="00946C96">
        <w:tc>
          <w:tcPr>
            <w:tcW w:w="3227" w:type="dxa"/>
          </w:tcPr>
          <w:p w14:paraId="47623774" w14:textId="260CE8F7"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D04209" w:rsidRPr="00D818C7">
              <w:rPr>
                <w:rFonts w:ascii="Calibri" w:hAnsi="Calibri" w:cs="Calibri"/>
                <w:sz w:val="20"/>
                <w:szCs w:val="20"/>
              </w:rPr>
              <w:t>SENCO and Teachers</w:t>
            </w:r>
          </w:p>
        </w:tc>
        <w:tc>
          <w:tcPr>
            <w:tcW w:w="7455" w:type="dxa"/>
          </w:tcPr>
          <w:p w14:paraId="1DF635EF" w14:textId="1F1440F5"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0C2345" w:rsidRPr="00D818C7">
              <w:rPr>
                <w:rFonts w:ascii="Calibri" w:hAnsi="Calibri" w:cs="Calibri"/>
                <w:sz w:val="20"/>
                <w:szCs w:val="20"/>
              </w:rPr>
              <w:t>: Student engagement tracking, classroom inclusion observations</w:t>
            </w:r>
          </w:p>
        </w:tc>
      </w:tr>
    </w:tbl>
    <w:p w14:paraId="2D7EA8ED" w14:textId="77777777" w:rsidR="000E5574" w:rsidRPr="00D818C7" w:rsidRDefault="000E5574" w:rsidP="00605D7A">
      <w:pPr>
        <w:spacing w:after="0"/>
        <w:rPr>
          <w:rFonts w:ascii="Calibri" w:hAnsi="Calibri" w:cs="Calibri"/>
          <w:b/>
          <w:bCs/>
          <w:sz w:val="20"/>
          <w:szCs w:val="20"/>
          <w:highlight w:val="yellow"/>
        </w:rPr>
      </w:pPr>
    </w:p>
    <w:p w14:paraId="15BE69E7" w14:textId="53BFE36E" w:rsidR="0041138E" w:rsidRPr="00D818C7" w:rsidRDefault="00EF363A" w:rsidP="00605D7A">
      <w:pPr>
        <w:spacing w:after="0"/>
        <w:rPr>
          <w:rFonts w:ascii="Calibri" w:hAnsi="Calibri" w:cs="Calibri"/>
          <w:b/>
          <w:bCs/>
          <w:sz w:val="20"/>
          <w:szCs w:val="20"/>
        </w:rPr>
      </w:pPr>
      <w:r w:rsidRPr="00D818C7">
        <w:rPr>
          <w:rFonts w:ascii="Calibri" w:hAnsi="Calibri" w:cs="Calibri"/>
          <w:b/>
          <w:bCs/>
          <w:sz w:val="20"/>
          <w:szCs w:val="20"/>
        </w:rPr>
        <w:t>Data-Informed Decision Making and progress:</w:t>
      </w:r>
    </w:p>
    <w:p w14:paraId="7F68E613" w14:textId="2688126D" w:rsidR="0041138E" w:rsidRPr="00D818C7" w:rsidRDefault="005F2C14" w:rsidP="00B72B0B">
      <w:pPr>
        <w:spacing w:after="0"/>
        <w:rPr>
          <w:rFonts w:ascii="Calibri" w:hAnsi="Calibri" w:cs="Calibri"/>
          <w:sz w:val="20"/>
          <w:szCs w:val="20"/>
        </w:rPr>
      </w:pPr>
      <w:r w:rsidRPr="00D818C7">
        <w:rPr>
          <w:rFonts w:ascii="Calibri" w:hAnsi="Calibri" w:cs="Calibri"/>
          <w:sz w:val="20"/>
          <w:szCs w:val="20"/>
        </w:rPr>
        <w:t>U</w:t>
      </w:r>
      <w:r w:rsidR="00EF363A" w:rsidRPr="00D818C7">
        <w:rPr>
          <w:rFonts w:ascii="Calibri" w:hAnsi="Calibri" w:cs="Calibri"/>
          <w:sz w:val="20"/>
          <w:szCs w:val="20"/>
        </w:rPr>
        <w:t xml:space="preserve">se data to inform decision-making and resource allocation. </w:t>
      </w:r>
      <w:r w:rsidR="003957FC" w:rsidRPr="00D818C7">
        <w:rPr>
          <w:rFonts w:ascii="Calibri" w:hAnsi="Calibri" w:cs="Calibri"/>
          <w:sz w:val="20"/>
          <w:szCs w:val="20"/>
        </w:rPr>
        <w:t>A</w:t>
      </w:r>
      <w:r w:rsidR="00EF363A" w:rsidRPr="00D818C7">
        <w:rPr>
          <w:rFonts w:ascii="Calibri" w:hAnsi="Calibri" w:cs="Calibri"/>
          <w:sz w:val="20"/>
          <w:szCs w:val="20"/>
        </w:rPr>
        <w:t xml:space="preserve">nalyse data on student outcomes, attendance, behaviour incidents, and support interventions to identify trends, patterns, and areas for improvement, and use evidence-based practices to guide strategic planning and resource allocation. Regularly monitor students' progress towards their academic, </w:t>
      </w:r>
      <w:proofErr w:type="gramStart"/>
      <w:r w:rsidR="00EF363A" w:rsidRPr="00D818C7">
        <w:rPr>
          <w:rFonts w:ascii="Calibri" w:hAnsi="Calibri" w:cs="Calibri"/>
          <w:sz w:val="20"/>
          <w:szCs w:val="20"/>
        </w:rPr>
        <w:t>skills  and</w:t>
      </w:r>
      <w:proofErr w:type="gramEnd"/>
      <w:r w:rsidR="00EF363A" w:rsidRPr="00D818C7">
        <w:rPr>
          <w:rFonts w:ascii="Calibri" w:hAnsi="Calibri" w:cs="Calibri"/>
          <w:sz w:val="20"/>
          <w:szCs w:val="20"/>
        </w:rPr>
        <w:t xml:space="preserve"> social-emotional goals, using a variety of assessment methods and track student performance, collect data on outcomes, and adjust teaching strategies and interventions based on ongoing assessment results to ensure that students are making meaningful progress.</w:t>
      </w:r>
    </w:p>
    <w:tbl>
      <w:tblPr>
        <w:tblStyle w:val="TableGrid"/>
        <w:tblW w:w="0" w:type="auto"/>
        <w:tblLook w:val="04A0" w:firstRow="1" w:lastRow="0" w:firstColumn="1" w:lastColumn="0" w:noHBand="0" w:noVBand="1"/>
      </w:tblPr>
      <w:tblGrid>
        <w:gridCol w:w="3167"/>
        <w:gridCol w:w="7289"/>
      </w:tblGrid>
      <w:tr w:rsidR="00320ECB" w:rsidRPr="00D818C7" w14:paraId="7ECED497" w14:textId="77777777" w:rsidTr="00946C96">
        <w:tc>
          <w:tcPr>
            <w:tcW w:w="3227" w:type="dxa"/>
          </w:tcPr>
          <w:p w14:paraId="2E8A6774" w14:textId="32BFB377" w:rsidR="00320ECB" w:rsidRPr="00D818C7" w:rsidRDefault="00320ECB" w:rsidP="00946C96">
            <w:pPr>
              <w:rPr>
                <w:rFonts w:ascii="Calibri" w:hAnsi="Calibri" w:cs="Calibri"/>
                <w:sz w:val="20"/>
                <w:szCs w:val="20"/>
              </w:rPr>
            </w:pPr>
            <w:r w:rsidRPr="00D818C7">
              <w:rPr>
                <w:rFonts w:ascii="Calibri" w:hAnsi="Calibri" w:cs="Calibri"/>
                <w:sz w:val="20"/>
                <w:szCs w:val="20"/>
              </w:rPr>
              <w:t xml:space="preserve">Involved: </w:t>
            </w:r>
            <w:r w:rsidR="000C2345" w:rsidRPr="00D818C7">
              <w:rPr>
                <w:rFonts w:ascii="Calibri" w:hAnsi="Calibri" w:cs="Calibri"/>
                <w:sz w:val="20"/>
                <w:szCs w:val="20"/>
              </w:rPr>
              <w:t>Data Analysts, SLT</w:t>
            </w:r>
          </w:p>
        </w:tc>
        <w:tc>
          <w:tcPr>
            <w:tcW w:w="7455" w:type="dxa"/>
          </w:tcPr>
          <w:p w14:paraId="0EAF86B0" w14:textId="087F1B3B"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475155" w:rsidRPr="00D818C7">
              <w:rPr>
                <w:rFonts w:ascii="Calibri" w:hAnsi="Calibri" w:cs="Calibri"/>
                <w:sz w:val="20"/>
                <w:szCs w:val="20"/>
              </w:rPr>
              <w:t>: Progress data, intervention success rates</w:t>
            </w:r>
          </w:p>
        </w:tc>
      </w:tr>
    </w:tbl>
    <w:p w14:paraId="4F0A84C4" w14:textId="77777777" w:rsidR="005970AC" w:rsidRPr="00D818C7" w:rsidRDefault="005970AC" w:rsidP="00605D7A">
      <w:pPr>
        <w:spacing w:after="0"/>
        <w:rPr>
          <w:rFonts w:ascii="Calibri" w:hAnsi="Calibri" w:cs="Calibri"/>
          <w:sz w:val="20"/>
          <w:szCs w:val="20"/>
        </w:rPr>
      </w:pPr>
    </w:p>
    <w:p w14:paraId="1EC44752" w14:textId="3E5EB716" w:rsidR="0041138E" w:rsidRPr="00D818C7" w:rsidRDefault="00EF363A" w:rsidP="00605D7A">
      <w:pPr>
        <w:spacing w:after="0"/>
        <w:rPr>
          <w:rFonts w:ascii="Calibri" w:hAnsi="Calibri" w:cs="Calibri"/>
          <w:b/>
          <w:bCs/>
          <w:sz w:val="20"/>
          <w:szCs w:val="20"/>
        </w:rPr>
      </w:pPr>
      <w:r w:rsidRPr="00D818C7">
        <w:rPr>
          <w:rFonts w:ascii="Calibri" w:hAnsi="Calibri" w:cs="Calibri"/>
          <w:b/>
          <w:bCs/>
          <w:sz w:val="20"/>
          <w:szCs w:val="20"/>
        </w:rPr>
        <w:t xml:space="preserve">Promotion of Positive School Culture: </w:t>
      </w:r>
    </w:p>
    <w:p w14:paraId="3350BE17" w14:textId="535BAF2F" w:rsidR="0041138E" w:rsidRPr="00D818C7" w:rsidRDefault="005F2C14" w:rsidP="00B72B0B">
      <w:pPr>
        <w:rPr>
          <w:rFonts w:ascii="Calibri" w:hAnsi="Calibri" w:cs="Calibri"/>
          <w:sz w:val="20"/>
          <w:szCs w:val="20"/>
        </w:rPr>
      </w:pPr>
      <w:r w:rsidRPr="00D818C7">
        <w:rPr>
          <w:rFonts w:ascii="Calibri" w:hAnsi="Calibri" w:cs="Calibri"/>
          <w:sz w:val="20"/>
          <w:szCs w:val="20"/>
        </w:rPr>
        <w:t>P</w:t>
      </w:r>
      <w:r w:rsidR="00EF363A" w:rsidRPr="00D818C7">
        <w:rPr>
          <w:rFonts w:ascii="Calibri" w:hAnsi="Calibri" w:cs="Calibri"/>
          <w:sz w:val="20"/>
          <w:szCs w:val="20"/>
        </w:rPr>
        <w:t>romot</w:t>
      </w:r>
      <w:r w:rsidR="003957FC" w:rsidRPr="00D818C7">
        <w:rPr>
          <w:rFonts w:ascii="Calibri" w:hAnsi="Calibri" w:cs="Calibri"/>
          <w:sz w:val="20"/>
          <w:szCs w:val="20"/>
        </w:rPr>
        <w:t>e</w:t>
      </w:r>
      <w:r w:rsidR="00EF363A" w:rsidRPr="00D818C7">
        <w:rPr>
          <w:rFonts w:ascii="Calibri" w:hAnsi="Calibri" w:cs="Calibri"/>
          <w:sz w:val="20"/>
          <w:szCs w:val="20"/>
        </w:rPr>
        <w:t xml:space="preserve"> a positive school culture that values diversity, respect, and well-being. </w:t>
      </w:r>
      <w:r w:rsidR="003957FC" w:rsidRPr="00D818C7">
        <w:rPr>
          <w:rFonts w:ascii="Calibri" w:hAnsi="Calibri" w:cs="Calibri"/>
          <w:sz w:val="20"/>
          <w:szCs w:val="20"/>
        </w:rPr>
        <w:t>L</w:t>
      </w:r>
      <w:r w:rsidR="00EF363A" w:rsidRPr="00D818C7">
        <w:rPr>
          <w:rFonts w:ascii="Calibri" w:hAnsi="Calibri" w:cs="Calibri"/>
          <w:sz w:val="20"/>
          <w:szCs w:val="20"/>
        </w:rPr>
        <w:t xml:space="preserve">ead by example, model positive attitudes and behaviours, and foster a sense of belonging and community among students and staff, creating a supportive and nurturing environment where everyone can thrive. </w:t>
      </w:r>
      <w:r w:rsidR="003957FC" w:rsidRPr="00D818C7">
        <w:rPr>
          <w:rFonts w:ascii="Calibri" w:hAnsi="Calibri" w:cs="Calibri"/>
          <w:sz w:val="20"/>
          <w:szCs w:val="20"/>
        </w:rPr>
        <w:t>U</w:t>
      </w:r>
      <w:r w:rsidR="00EF363A" w:rsidRPr="00D818C7">
        <w:rPr>
          <w:rFonts w:ascii="Calibri" w:hAnsi="Calibri" w:cs="Calibri"/>
          <w:sz w:val="20"/>
          <w:szCs w:val="20"/>
        </w:rPr>
        <w:t>phold the highest standards of professional integrity, ethics, and accountability.</w:t>
      </w:r>
    </w:p>
    <w:tbl>
      <w:tblPr>
        <w:tblStyle w:val="TableGrid"/>
        <w:tblW w:w="0" w:type="auto"/>
        <w:tblLook w:val="04A0" w:firstRow="1" w:lastRow="0" w:firstColumn="1" w:lastColumn="0" w:noHBand="0" w:noVBand="1"/>
      </w:tblPr>
      <w:tblGrid>
        <w:gridCol w:w="3168"/>
        <w:gridCol w:w="7288"/>
      </w:tblGrid>
      <w:tr w:rsidR="00320ECB" w:rsidRPr="00D818C7" w14:paraId="082D24A5" w14:textId="77777777" w:rsidTr="00946C96">
        <w:tc>
          <w:tcPr>
            <w:tcW w:w="3227" w:type="dxa"/>
          </w:tcPr>
          <w:p w14:paraId="213DE1E1" w14:textId="2DEFA242" w:rsidR="00320ECB" w:rsidRPr="00D818C7" w:rsidRDefault="00320ECB" w:rsidP="00946C96">
            <w:pPr>
              <w:rPr>
                <w:rFonts w:ascii="Calibri" w:hAnsi="Calibri" w:cs="Calibri"/>
                <w:sz w:val="20"/>
                <w:szCs w:val="20"/>
              </w:rPr>
            </w:pPr>
            <w:bookmarkStart w:id="0" w:name="_Hlk166843370"/>
            <w:r w:rsidRPr="00D818C7">
              <w:rPr>
                <w:rFonts w:ascii="Calibri" w:hAnsi="Calibri" w:cs="Calibri"/>
                <w:sz w:val="20"/>
                <w:szCs w:val="20"/>
              </w:rPr>
              <w:t xml:space="preserve">Involved: </w:t>
            </w:r>
            <w:r w:rsidR="00475155" w:rsidRPr="00D818C7">
              <w:rPr>
                <w:rFonts w:ascii="Calibri" w:hAnsi="Calibri" w:cs="Calibri"/>
                <w:sz w:val="20"/>
                <w:szCs w:val="20"/>
              </w:rPr>
              <w:t>All Staff, School Council</w:t>
            </w:r>
          </w:p>
        </w:tc>
        <w:tc>
          <w:tcPr>
            <w:tcW w:w="7455" w:type="dxa"/>
          </w:tcPr>
          <w:p w14:paraId="5E0F333A" w14:textId="7458F001" w:rsidR="00320ECB" w:rsidRPr="00D818C7" w:rsidRDefault="00320ECB" w:rsidP="00946C96">
            <w:pPr>
              <w:rPr>
                <w:rFonts w:ascii="Calibri" w:hAnsi="Calibri" w:cs="Calibri"/>
                <w:sz w:val="20"/>
                <w:szCs w:val="20"/>
              </w:rPr>
            </w:pPr>
            <w:r w:rsidRPr="00D818C7">
              <w:rPr>
                <w:rFonts w:ascii="Calibri" w:hAnsi="Calibri" w:cs="Calibri"/>
                <w:sz w:val="20"/>
                <w:szCs w:val="20"/>
              </w:rPr>
              <w:t>Evidence/ outcomes</w:t>
            </w:r>
            <w:r w:rsidR="00475155" w:rsidRPr="00D818C7">
              <w:rPr>
                <w:rFonts w:ascii="Calibri" w:hAnsi="Calibri" w:cs="Calibri"/>
                <w:sz w:val="20"/>
                <w:szCs w:val="20"/>
              </w:rPr>
              <w:t xml:space="preserve">: </w:t>
            </w:r>
            <w:r w:rsidR="00946928" w:rsidRPr="00D818C7">
              <w:rPr>
                <w:rFonts w:ascii="Calibri" w:hAnsi="Calibri" w:cs="Calibri"/>
                <w:sz w:val="20"/>
                <w:szCs w:val="20"/>
              </w:rPr>
              <w:t>Staff well-being surveys, student feedback, cultural initiatives</w:t>
            </w:r>
          </w:p>
        </w:tc>
      </w:tr>
      <w:bookmarkEnd w:id="0"/>
    </w:tbl>
    <w:p w14:paraId="2CDF1C09" w14:textId="77777777" w:rsidR="00421C28" w:rsidRPr="00D818C7" w:rsidRDefault="00421C28" w:rsidP="00605D7A">
      <w:pPr>
        <w:spacing w:after="0"/>
        <w:rPr>
          <w:rFonts w:ascii="Calibri" w:hAnsi="Calibri" w:cs="Calibri"/>
          <w:sz w:val="20"/>
          <w:szCs w:val="20"/>
        </w:rPr>
      </w:pPr>
    </w:p>
    <w:p w14:paraId="3B9949F4" w14:textId="60BA9302" w:rsidR="0041138E" w:rsidRPr="00D818C7" w:rsidRDefault="00721782" w:rsidP="00605D7A">
      <w:pPr>
        <w:spacing w:after="0"/>
        <w:rPr>
          <w:rFonts w:ascii="Calibri" w:hAnsi="Calibri" w:cs="Calibri"/>
          <w:b/>
          <w:bCs/>
          <w:sz w:val="20"/>
          <w:szCs w:val="20"/>
        </w:rPr>
      </w:pPr>
      <w:r w:rsidRPr="00D818C7">
        <w:rPr>
          <w:rFonts w:ascii="Calibri" w:hAnsi="Calibri" w:cs="Calibri"/>
          <w:b/>
          <w:bCs/>
          <w:sz w:val="20"/>
          <w:szCs w:val="20"/>
        </w:rPr>
        <w:t>Safeguarding and Child Protection:</w:t>
      </w:r>
    </w:p>
    <w:p w14:paraId="632B2E77" w14:textId="7385F71F" w:rsidR="0041138E" w:rsidRPr="00D818C7" w:rsidRDefault="005F2C14" w:rsidP="00B72B0B">
      <w:pPr>
        <w:spacing w:after="0"/>
        <w:rPr>
          <w:rFonts w:ascii="Calibri" w:hAnsi="Calibri" w:cs="Calibri"/>
          <w:sz w:val="20"/>
          <w:szCs w:val="20"/>
        </w:rPr>
      </w:pPr>
      <w:r w:rsidRPr="00D818C7">
        <w:rPr>
          <w:rFonts w:ascii="Calibri" w:hAnsi="Calibri" w:cs="Calibri"/>
          <w:sz w:val="20"/>
          <w:szCs w:val="20"/>
        </w:rPr>
        <w:t>E</w:t>
      </w:r>
      <w:r w:rsidR="00EF363A" w:rsidRPr="00D818C7">
        <w:rPr>
          <w:rFonts w:ascii="Calibri" w:hAnsi="Calibri" w:cs="Calibri"/>
          <w:sz w:val="20"/>
          <w:szCs w:val="20"/>
        </w:rPr>
        <w:t>nsur</w:t>
      </w:r>
      <w:r w:rsidR="003957FC" w:rsidRPr="00D818C7">
        <w:rPr>
          <w:rFonts w:ascii="Calibri" w:hAnsi="Calibri" w:cs="Calibri"/>
          <w:sz w:val="20"/>
          <w:szCs w:val="20"/>
        </w:rPr>
        <w:t>e</w:t>
      </w:r>
      <w:r w:rsidR="00EF363A" w:rsidRPr="00D818C7">
        <w:rPr>
          <w:rFonts w:ascii="Calibri" w:hAnsi="Calibri" w:cs="Calibri"/>
          <w:sz w:val="20"/>
          <w:szCs w:val="20"/>
        </w:rPr>
        <w:t xml:space="preserve"> that safeguarding policies and procedures are effectively implemented throughout the school, with particular attention to students with SE</w:t>
      </w:r>
      <w:r w:rsidR="003957FC" w:rsidRPr="00D818C7">
        <w:rPr>
          <w:rFonts w:ascii="Calibri" w:hAnsi="Calibri" w:cs="Calibri"/>
          <w:sz w:val="20"/>
          <w:szCs w:val="20"/>
        </w:rPr>
        <w:t>N</w:t>
      </w:r>
      <w:r w:rsidR="00EF363A" w:rsidRPr="00D818C7">
        <w:rPr>
          <w:rFonts w:ascii="Calibri" w:hAnsi="Calibri" w:cs="Calibri"/>
          <w:sz w:val="20"/>
          <w:szCs w:val="20"/>
        </w:rPr>
        <w:t xml:space="preserve"> needs. </w:t>
      </w:r>
      <w:r w:rsidR="003957FC" w:rsidRPr="00D818C7">
        <w:rPr>
          <w:rFonts w:ascii="Calibri" w:hAnsi="Calibri" w:cs="Calibri"/>
          <w:sz w:val="20"/>
          <w:szCs w:val="20"/>
        </w:rPr>
        <w:t>P</w:t>
      </w:r>
      <w:r w:rsidR="00EF363A" w:rsidRPr="00D818C7">
        <w:rPr>
          <w:rFonts w:ascii="Calibri" w:hAnsi="Calibri" w:cs="Calibri"/>
          <w:sz w:val="20"/>
          <w:szCs w:val="20"/>
        </w:rPr>
        <w:t xml:space="preserve">rovide oversight and guidance to staff members involved in safeguarding, ensuring that all concerns are appropriately addressed and reported in accordance with statutory requirements and school policies. </w:t>
      </w:r>
      <w:r w:rsidR="003957FC" w:rsidRPr="00D818C7">
        <w:rPr>
          <w:rFonts w:ascii="Calibri" w:hAnsi="Calibri" w:cs="Calibri"/>
          <w:sz w:val="20"/>
          <w:szCs w:val="20"/>
        </w:rPr>
        <w:t>I</w:t>
      </w:r>
      <w:r w:rsidR="00EF363A" w:rsidRPr="00D818C7">
        <w:rPr>
          <w:rFonts w:ascii="Calibri" w:hAnsi="Calibri" w:cs="Calibri"/>
          <w:sz w:val="20"/>
          <w:szCs w:val="20"/>
        </w:rPr>
        <w:t>dentif</w:t>
      </w:r>
      <w:r w:rsidR="003957FC" w:rsidRPr="00D818C7">
        <w:rPr>
          <w:rFonts w:ascii="Calibri" w:hAnsi="Calibri" w:cs="Calibri"/>
          <w:sz w:val="20"/>
          <w:szCs w:val="20"/>
        </w:rPr>
        <w:t>y</w:t>
      </w:r>
      <w:r w:rsidR="00EF363A" w:rsidRPr="00D818C7">
        <w:rPr>
          <w:rFonts w:ascii="Calibri" w:hAnsi="Calibri" w:cs="Calibri"/>
          <w:sz w:val="20"/>
          <w:szCs w:val="20"/>
        </w:rPr>
        <w:t xml:space="preserve"> and manag</w:t>
      </w:r>
      <w:r w:rsidR="003957FC" w:rsidRPr="00D818C7">
        <w:rPr>
          <w:rFonts w:ascii="Calibri" w:hAnsi="Calibri" w:cs="Calibri"/>
          <w:sz w:val="20"/>
          <w:szCs w:val="20"/>
        </w:rPr>
        <w:t>e</w:t>
      </w:r>
      <w:r w:rsidR="00EF363A" w:rsidRPr="00D818C7">
        <w:rPr>
          <w:rFonts w:ascii="Calibri" w:hAnsi="Calibri" w:cs="Calibri"/>
          <w:sz w:val="20"/>
          <w:szCs w:val="20"/>
        </w:rPr>
        <w:t xml:space="preserve"> safeguarding risks</w:t>
      </w:r>
      <w:r w:rsidR="003957FC" w:rsidRPr="00D818C7">
        <w:rPr>
          <w:rFonts w:ascii="Calibri" w:hAnsi="Calibri" w:cs="Calibri"/>
          <w:sz w:val="20"/>
          <w:szCs w:val="20"/>
        </w:rPr>
        <w:t xml:space="preserve"> </w:t>
      </w:r>
      <w:proofErr w:type="gramStart"/>
      <w:r w:rsidR="003957FC" w:rsidRPr="00D818C7">
        <w:rPr>
          <w:rFonts w:ascii="Calibri" w:hAnsi="Calibri" w:cs="Calibri"/>
          <w:sz w:val="20"/>
          <w:szCs w:val="20"/>
        </w:rPr>
        <w:t xml:space="preserve">and </w:t>
      </w:r>
      <w:r w:rsidR="00EF363A" w:rsidRPr="00D818C7">
        <w:rPr>
          <w:rFonts w:ascii="Calibri" w:hAnsi="Calibri" w:cs="Calibri"/>
          <w:sz w:val="20"/>
          <w:szCs w:val="20"/>
        </w:rPr>
        <w:t xml:space="preserve"> conduct</w:t>
      </w:r>
      <w:proofErr w:type="gramEnd"/>
      <w:r w:rsidR="00EF363A" w:rsidRPr="00D818C7">
        <w:rPr>
          <w:rFonts w:ascii="Calibri" w:hAnsi="Calibri" w:cs="Calibri"/>
          <w:sz w:val="20"/>
          <w:szCs w:val="20"/>
        </w:rPr>
        <w:t xml:space="preserve"> regular risk assessments, particularly for vulnerable students, and implement measures to mitigate risks and ensure the safety and welfare of all students.</w:t>
      </w:r>
      <w:bookmarkStart w:id="1" w:name="_Hlk166738911"/>
      <w:r w:rsidR="003957FC" w:rsidRPr="00D818C7">
        <w:rPr>
          <w:rFonts w:ascii="Calibri" w:hAnsi="Calibri" w:cs="Calibri"/>
          <w:sz w:val="20"/>
          <w:szCs w:val="20"/>
        </w:rPr>
        <w:t xml:space="preserve"> </w:t>
      </w:r>
      <w:r w:rsidRPr="00D818C7">
        <w:rPr>
          <w:rFonts w:ascii="Calibri" w:hAnsi="Calibri" w:cs="Calibri"/>
          <w:sz w:val="20"/>
          <w:szCs w:val="20"/>
        </w:rPr>
        <w:t>E</w:t>
      </w:r>
      <w:r w:rsidR="00EF363A" w:rsidRPr="00D818C7">
        <w:rPr>
          <w:rFonts w:ascii="Calibri" w:hAnsi="Calibri" w:cs="Calibri"/>
          <w:sz w:val="20"/>
          <w:szCs w:val="20"/>
        </w:rPr>
        <w:t xml:space="preserve">nsure that all staff members receive appropriate training and development in safeguarding procedures and practices, including recognition of signs of abuse, neglect, or exploitation. </w:t>
      </w:r>
      <w:r w:rsidR="003957FC" w:rsidRPr="00D818C7">
        <w:rPr>
          <w:rFonts w:ascii="Calibri" w:hAnsi="Calibri" w:cs="Calibri"/>
          <w:sz w:val="20"/>
          <w:szCs w:val="20"/>
        </w:rPr>
        <w:t>O</w:t>
      </w:r>
      <w:r w:rsidR="00EF363A" w:rsidRPr="00D818C7">
        <w:rPr>
          <w:rFonts w:ascii="Calibri" w:hAnsi="Calibri" w:cs="Calibri"/>
          <w:sz w:val="20"/>
          <w:szCs w:val="20"/>
        </w:rPr>
        <w:t>rgani</w:t>
      </w:r>
      <w:r w:rsidR="003957FC" w:rsidRPr="00D818C7">
        <w:rPr>
          <w:rFonts w:ascii="Calibri" w:hAnsi="Calibri" w:cs="Calibri"/>
          <w:sz w:val="20"/>
          <w:szCs w:val="20"/>
        </w:rPr>
        <w:t>s</w:t>
      </w:r>
      <w:r w:rsidR="00EF363A" w:rsidRPr="00D818C7">
        <w:rPr>
          <w:rFonts w:ascii="Calibri" w:hAnsi="Calibri" w:cs="Calibri"/>
          <w:sz w:val="20"/>
          <w:szCs w:val="20"/>
        </w:rPr>
        <w:t>e safeguarding training sessions, workshops, and refresher courses to equip staff with the knowledge and skills needed to safeguard students effectively.</w:t>
      </w:r>
    </w:p>
    <w:p w14:paraId="3DFD0638" w14:textId="77777777" w:rsidR="00C17923" w:rsidRPr="00D818C7" w:rsidRDefault="00C17923" w:rsidP="00C17923">
      <w:pPr>
        <w:pStyle w:val="ListParagraph"/>
        <w:spacing w:after="0"/>
        <w:rPr>
          <w:rFonts w:ascii="Calibri" w:hAnsi="Calibri" w:cs="Calibri"/>
          <w:sz w:val="20"/>
          <w:szCs w:val="20"/>
        </w:rPr>
      </w:pPr>
    </w:p>
    <w:tbl>
      <w:tblPr>
        <w:tblStyle w:val="TableGrid"/>
        <w:tblW w:w="0" w:type="auto"/>
        <w:tblLook w:val="04A0" w:firstRow="1" w:lastRow="0" w:firstColumn="1" w:lastColumn="0" w:noHBand="0" w:noVBand="1"/>
      </w:tblPr>
      <w:tblGrid>
        <w:gridCol w:w="3166"/>
        <w:gridCol w:w="7290"/>
      </w:tblGrid>
      <w:tr w:rsidR="00C17923" w:rsidRPr="00D818C7" w14:paraId="36C0A294" w14:textId="77777777" w:rsidTr="00204681">
        <w:tc>
          <w:tcPr>
            <w:tcW w:w="3227" w:type="dxa"/>
          </w:tcPr>
          <w:p w14:paraId="52EDA178" w14:textId="57E6D4F7" w:rsidR="00C17923" w:rsidRPr="00D818C7" w:rsidRDefault="00C17923" w:rsidP="00204681">
            <w:pPr>
              <w:rPr>
                <w:rFonts w:ascii="Calibri" w:hAnsi="Calibri" w:cs="Calibri"/>
                <w:sz w:val="20"/>
                <w:szCs w:val="20"/>
              </w:rPr>
            </w:pPr>
            <w:r w:rsidRPr="00D818C7">
              <w:rPr>
                <w:rFonts w:ascii="Calibri" w:hAnsi="Calibri" w:cs="Calibri"/>
                <w:sz w:val="20"/>
                <w:szCs w:val="20"/>
              </w:rPr>
              <w:t xml:space="preserve">Involved: </w:t>
            </w:r>
            <w:r w:rsidR="00946928" w:rsidRPr="00D818C7">
              <w:rPr>
                <w:rFonts w:ascii="Calibri" w:hAnsi="Calibri" w:cs="Calibri"/>
                <w:sz w:val="20"/>
                <w:szCs w:val="20"/>
              </w:rPr>
              <w:t>Pastoral Team, DSLs</w:t>
            </w:r>
          </w:p>
        </w:tc>
        <w:tc>
          <w:tcPr>
            <w:tcW w:w="7455" w:type="dxa"/>
          </w:tcPr>
          <w:p w14:paraId="01586252" w14:textId="3640DAE2" w:rsidR="00C17923" w:rsidRPr="00D818C7" w:rsidRDefault="00C17923" w:rsidP="00204681">
            <w:pPr>
              <w:rPr>
                <w:rFonts w:ascii="Calibri" w:hAnsi="Calibri" w:cs="Calibri"/>
                <w:sz w:val="20"/>
                <w:szCs w:val="20"/>
              </w:rPr>
            </w:pPr>
            <w:r w:rsidRPr="00D818C7">
              <w:rPr>
                <w:rFonts w:ascii="Calibri" w:hAnsi="Calibri" w:cs="Calibri"/>
                <w:sz w:val="20"/>
                <w:szCs w:val="20"/>
              </w:rPr>
              <w:t>Evidence/ outcomes</w:t>
            </w:r>
            <w:r w:rsidR="000E136C" w:rsidRPr="00D818C7">
              <w:rPr>
                <w:rFonts w:ascii="Calibri" w:hAnsi="Calibri" w:cs="Calibri"/>
                <w:sz w:val="20"/>
                <w:szCs w:val="20"/>
              </w:rPr>
              <w:t>: Safeguarding training logs, case review studies and reports</w:t>
            </w:r>
          </w:p>
        </w:tc>
      </w:tr>
    </w:tbl>
    <w:p w14:paraId="12BE79B9" w14:textId="77777777" w:rsidR="00421C28" w:rsidRPr="00D818C7" w:rsidRDefault="00421C28" w:rsidP="00421C28">
      <w:pPr>
        <w:pStyle w:val="ListParagraph"/>
        <w:spacing w:after="0"/>
        <w:rPr>
          <w:rFonts w:ascii="Calibri" w:hAnsi="Calibri" w:cs="Calibri"/>
          <w:sz w:val="20"/>
          <w:szCs w:val="20"/>
        </w:rPr>
      </w:pPr>
    </w:p>
    <w:bookmarkEnd w:id="1"/>
    <w:p w14:paraId="6BFC6340" w14:textId="648DE7FB" w:rsidR="005F2C14" w:rsidRPr="00D818C7" w:rsidRDefault="007404AE" w:rsidP="005F2C14">
      <w:pPr>
        <w:spacing w:after="0"/>
        <w:rPr>
          <w:rFonts w:ascii="Calibri" w:hAnsi="Calibri" w:cs="Calibri"/>
          <w:b/>
          <w:bCs/>
          <w:sz w:val="20"/>
          <w:szCs w:val="20"/>
        </w:rPr>
      </w:pPr>
      <w:r w:rsidRPr="00D818C7">
        <w:rPr>
          <w:rFonts w:ascii="Calibri" w:hAnsi="Calibri" w:cs="Calibri"/>
          <w:b/>
          <w:bCs/>
          <w:sz w:val="20"/>
          <w:szCs w:val="20"/>
        </w:rPr>
        <w:t>Training and Development</w:t>
      </w:r>
      <w:r w:rsidR="005F2C14" w:rsidRPr="00D818C7">
        <w:rPr>
          <w:rFonts w:ascii="Calibri" w:hAnsi="Calibri" w:cs="Calibri"/>
          <w:b/>
          <w:bCs/>
          <w:sz w:val="20"/>
          <w:szCs w:val="20"/>
        </w:rPr>
        <w:t xml:space="preserve">:  </w:t>
      </w:r>
    </w:p>
    <w:p w14:paraId="4C787BA5" w14:textId="17373035" w:rsidR="005F2C14" w:rsidRPr="00D818C7" w:rsidRDefault="007404AE" w:rsidP="00B72B0B">
      <w:pPr>
        <w:spacing w:after="0"/>
        <w:rPr>
          <w:rFonts w:ascii="Calibri" w:hAnsi="Calibri" w:cs="Calibri"/>
          <w:sz w:val="20"/>
          <w:szCs w:val="20"/>
        </w:rPr>
      </w:pPr>
      <w:r w:rsidRPr="00D818C7">
        <w:rPr>
          <w:rFonts w:ascii="Calibri" w:hAnsi="Calibri" w:cs="Calibri"/>
          <w:sz w:val="20"/>
          <w:szCs w:val="20"/>
        </w:rPr>
        <w:t>Design and develop training programs and workshops tailored to the specific needs of staff members working in SEMH settings. They collaborate with internal and external experts, curriculum leaders, and external providers to create engaging and relevant training experiences that address topics such as behaviour management, mental health awareness, mental health-informed practice, and therapeutic interventions and lead and facilitate training sessions, workshops, and professional development activities for staff members. Deliver presentations, lead discussions, and provide hands-on learning experiences to help staff members deepen their understanding of SEN issues, learn new strategies and approaches, and build their capacity to support students with SEMH needs effectively.</w:t>
      </w:r>
    </w:p>
    <w:tbl>
      <w:tblPr>
        <w:tblStyle w:val="TableGrid"/>
        <w:tblW w:w="0" w:type="auto"/>
        <w:tblLook w:val="04A0" w:firstRow="1" w:lastRow="0" w:firstColumn="1" w:lastColumn="0" w:noHBand="0" w:noVBand="1"/>
      </w:tblPr>
      <w:tblGrid>
        <w:gridCol w:w="3174"/>
        <w:gridCol w:w="7282"/>
      </w:tblGrid>
      <w:tr w:rsidR="005F2C14" w:rsidRPr="00D818C7" w14:paraId="219C00F9" w14:textId="77777777" w:rsidTr="00204681">
        <w:tc>
          <w:tcPr>
            <w:tcW w:w="3227" w:type="dxa"/>
          </w:tcPr>
          <w:p w14:paraId="452C4A46" w14:textId="2B72CF28" w:rsidR="005F2C14" w:rsidRPr="00D818C7" w:rsidRDefault="005F2C14" w:rsidP="00204681">
            <w:pPr>
              <w:rPr>
                <w:rFonts w:ascii="Calibri" w:hAnsi="Calibri" w:cs="Calibri"/>
                <w:sz w:val="20"/>
                <w:szCs w:val="20"/>
              </w:rPr>
            </w:pPr>
            <w:r w:rsidRPr="00D818C7">
              <w:rPr>
                <w:rFonts w:ascii="Calibri" w:hAnsi="Calibri" w:cs="Calibri"/>
                <w:sz w:val="20"/>
                <w:szCs w:val="20"/>
              </w:rPr>
              <w:t xml:space="preserve">Involved: </w:t>
            </w:r>
            <w:r w:rsidR="00E5391B" w:rsidRPr="00D818C7">
              <w:rPr>
                <w:rFonts w:ascii="Calibri" w:hAnsi="Calibri" w:cs="Calibri"/>
                <w:sz w:val="20"/>
                <w:szCs w:val="20"/>
              </w:rPr>
              <w:t>SLT, CPD Coordinator/s</w:t>
            </w:r>
          </w:p>
        </w:tc>
        <w:tc>
          <w:tcPr>
            <w:tcW w:w="7455" w:type="dxa"/>
          </w:tcPr>
          <w:p w14:paraId="4F2A3765" w14:textId="73D8BBB3" w:rsidR="005F2C14" w:rsidRPr="00D818C7" w:rsidRDefault="005F2C14" w:rsidP="00204681">
            <w:pPr>
              <w:rPr>
                <w:rFonts w:ascii="Calibri" w:hAnsi="Calibri" w:cs="Calibri"/>
                <w:sz w:val="20"/>
                <w:szCs w:val="20"/>
              </w:rPr>
            </w:pPr>
            <w:r w:rsidRPr="00D818C7">
              <w:rPr>
                <w:rFonts w:ascii="Calibri" w:hAnsi="Calibri" w:cs="Calibri"/>
                <w:sz w:val="20"/>
                <w:szCs w:val="20"/>
              </w:rPr>
              <w:t>Evidence/ outcomes</w:t>
            </w:r>
            <w:r w:rsidR="00E5391B" w:rsidRPr="00D818C7">
              <w:rPr>
                <w:rFonts w:ascii="Calibri" w:hAnsi="Calibri" w:cs="Calibri"/>
                <w:sz w:val="20"/>
                <w:szCs w:val="20"/>
              </w:rPr>
              <w:t>: CPD attendance records, professional development evaluations</w:t>
            </w:r>
          </w:p>
        </w:tc>
      </w:tr>
    </w:tbl>
    <w:p w14:paraId="2B0C9853" w14:textId="77777777" w:rsidR="00EF363A" w:rsidRPr="00D818C7" w:rsidRDefault="00EF363A" w:rsidP="00605D7A">
      <w:pPr>
        <w:spacing w:after="0"/>
        <w:rPr>
          <w:rFonts w:ascii="Calibri" w:hAnsi="Calibri" w:cs="Calibri"/>
          <w:b/>
          <w:bCs/>
          <w:sz w:val="20"/>
          <w:szCs w:val="20"/>
        </w:rPr>
      </w:pPr>
    </w:p>
    <w:p w14:paraId="094433E9" w14:textId="77777777" w:rsidR="00D818C7" w:rsidRPr="00D818C7" w:rsidRDefault="00D818C7" w:rsidP="00605D7A">
      <w:pPr>
        <w:spacing w:after="0"/>
        <w:rPr>
          <w:rFonts w:ascii="Calibri" w:hAnsi="Calibri" w:cs="Calibri"/>
          <w:b/>
          <w:bCs/>
          <w:sz w:val="20"/>
          <w:szCs w:val="20"/>
        </w:rPr>
      </w:pPr>
    </w:p>
    <w:p w14:paraId="38447C1C" w14:textId="77777777" w:rsidR="00D818C7" w:rsidRPr="00D818C7" w:rsidRDefault="00D818C7" w:rsidP="00605D7A">
      <w:pPr>
        <w:spacing w:after="0"/>
        <w:rPr>
          <w:rFonts w:ascii="Calibri" w:hAnsi="Calibri" w:cs="Calibri"/>
          <w:b/>
          <w:bCs/>
          <w:sz w:val="20"/>
          <w:szCs w:val="20"/>
        </w:rPr>
      </w:pPr>
    </w:p>
    <w:p w14:paraId="298829B0" w14:textId="77777777" w:rsidR="00D818C7" w:rsidRPr="00D818C7" w:rsidRDefault="00D818C7" w:rsidP="00605D7A">
      <w:pPr>
        <w:spacing w:after="0"/>
        <w:rPr>
          <w:rFonts w:ascii="Calibri" w:hAnsi="Calibri" w:cs="Calibri"/>
          <w:b/>
          <w:bCs/>
          <w:sz w:val="20"/>
          <w:szCs w:val="20"/>
        </w:rPr>
      </w:pPr>
    </w:p>
    <w:p w14:paraId="01DFE30F" w14:textId="77777777" w:rsidR="00D818C7" w:rsidRPr="00D818C7" w:rsidRDefault="00D818C7" w:rsidP="00605D7A">
      <w:pPr>
        <w:spacing w:after="0"/>
        <w:rPr>
          <w:rFonts w:ascii="Calibri" w:hAnsi="Calibri" w:cs="Calibri"/>
          <w:b/>
          <w:bCs/>
          <w:sz w:val="20"/>
          <w:szCs w:val="20"/>
        </w:rPr>
      </w:pPr>
    </w:p>
    <w:p w14:paraId="1B8F81B1" w14:textId="77777777" w:rsidR="00D818C7" w:rsidRPr="00D818C7" w:rsidRDefault="00D818C7" w:rsidP="00605D7A">
      <w:pPr>
        <w:spacing w:after="0"/>
        <w:rPr>
          <w:rFonts w:ascii="Calibri" w:hAnsi="Calibri" w:cs="Calibri"/>
          <w:b/>
          <w:bCs/>
          <w:sz w:val="20"/>
          <w:szCs w:val="20"/>
        </w:rPr>
      </w:pPr>
    </w:p>
    <w:tbl>
      <w:tblPr>
        <w:tblStyle w:val="TableGrid"/>
        <w:tblW w:w="10204" w:type="dxa"/>
        <w:tblLayout w:type="fixed"/>
        <w:tblLook w:val="06A0" w:firstRow="1" w:lastRow="0" w:firstColumn="1" w:lastColumn="0" w:noHBand="1" w:noVBand="1"/>
      </w:tblPr>
      <w:tblGrid>
        <w:gridCol w:w="5102"/>
        <w:gridCol w:w="5102"/>
      </w:tblGrid>
      <w:tr w:rsidR="00D818C7" w:rsidRPr="00D818C7" w14:paraId="5167E4E9" w14:textId="77777777" w:rsidTr="00D818C7">
        <w:trPr>
          <w:trHeight w:val="298"/>
        </w:trPr>
        <w:tc>
          <w:tcPr>
            <w:tcW w:w="5102" w:type="dxa"/>
          </w:tcPr>
          <w:p w14:paraId="7960A11F" w14:textId="77777777" w:rsidR="00D818C7" w:rsidRPr="00D818C7" w:rsidRDefault="00D818C7" w:rsidP="00D818C7">
            <w:pPr>
              <w:spacing w:after="160" w:line="259" w:lineRule="auto"/>
              <w:rPr>
                <w:rFonts w:ascii="Calibri" w:eastAsia="Aptos" w:hAnsi="Calibri" w:cs="Calibri"/>
                <w:sz w:val="20"/>
                <w:szCs w:val="20"/>
              </w:rPr>
            </w:pPr>
            <w:bookmarkStart w:id="2" w:name="_Hlk193964741"/>
            <w:r w:rsidRPr="00D818C7">
              <w:rPr>
                <w:rFonts w:ascii="Calibri" w:eastAsia="Aptos" w:hAnsi="Calibri" w:cs="Calibri"/>
                <w:b/>
                <w:bCs/>
                <w:sz w:val="20"/>
                <w:szCs w:val="20"/>
              </w:rPr>
              <w:lastRenderedPageBreak/>
              <w:t>SLT -</w:t>
            </w:r>
            <w:r w:rsidRPr="00D818C7">
              <w:rPr>
                <w:rFonts w:ascii="Calibri" w:eastAsia="Aptos" w:hAnsi="Calibri" w:cs="Calibri"/>
                <w:sz w:val="20"/>
                <w:szCs w:val="20"/>
              </w:rPr>
              <w:t xml:space="preserve"> Senior Leadership Team</w:t>
            </w:r>
          </w:p>
        </w:tc>
        <w:tc>
          <w:tcPr>
            <w:tcW w:w="5102" w:type="dxa"/>
          </w:tcPr>
          <w:p w14:paraId="0B122025"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SLT BL –</w:t>
            </w:r>
            <w:r w:rsidRPr="00D818C7">
              <w:rPr>
                <w:rFonts w:ascii="Calibri" w:eastAsia="Aptos" w:hAnsi="Calibri" w:cs="Calibri"/>
                <w:sz w:val="20"/>
                <w:szCs w:val="20"/>
              </w:rPr>
              <w:t xml:space="preserve"> Senior Leadership Team Behaviour Lead</w:t>
            </w:r>
          </w:p>
        </w:tc>
      </w:tr>
      <w:bookmarkEnd w:id="2"/>
      <w:tr w:rsidR="00D818C7" w:rsidRPr="00D818C7" w14:paraId="5AE63E69" w14:textId="77777777" w:rsidTr="00D818C7">
        <w:trPr>
          <w:trHeight w:val="298"/>
        </w:trPr>
        <w:tc>
          <w:tcPr>
            <w:tcW w:w="5102" w:type="dxa"/>
          </w:tcPr>
          <w:p w14:paraId="19C5A4B3"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 xml:space="preserve">MHL - </w:t>
            </w:r>
            <w:r w:rsidRPr="00D818C7">
              <w:rPr>
                <w:rFonts w:ascii="Calibri" w:eastAsia="Aptos" w:hAnsi="Calibri" w:cs="Calibri"/>
                <w:sz w:val="20"/>
                <w:szCs w:val="20"/>
              </w:rPr>
              <w:t>Trust Mental Health Lead</w:t>
            </w:r>
          </w:p>
        </w:tc>
        <w:tc>
          <w:tcPr>
            <w:tcW w:w="5102" w:type="dxa"/>
          </w:tcPr>
          <w:p w14:paraId="4E4C29A3"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CCC –</w:t>
            </w:r>
            <w:r w:rsidRPr="00D818C7">
              <w:rPr>
                <w:rFonts w:ascii="Calibri" w:eastAsia="Aptos" w:hAnsi="Calibri" w:cs="Calibri"/>
                <w:sz w:val="20"/>
                <w:szCs w:val="20"/>
              </w:rPr>
              <w:t xml:space="preserve"> Children Causing Concern</w:t>
            </w:r>
          </w:p>
        </w:tc>
      </w:tr>
      <w:tr w:rsidR="00D818C7" w:rsidRPr="00D818C7" w14:paraId="0EA9C98E" w14:textId="77777777" w:rsidTr="00D818C7">
        <w:trPr>
          <w:trHeight w:val="298"/>
        </w:trPr>
        <w:tc>
          <w:tcPr>
            <w:tcW w:w="5102" w:type="dxa"/>
          </w:tcPr>
          <w:p w14:paraId="4DF52713"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BW -</w:t>
            </w:r>
            <w:r w:rsidRPr="00D818C7">
              <w:rPr>
                <w:rFonts w:ascii="Calibri" w:eastAsia="Aptos" w:hAnsi="Calibri" w:cs="Calibri"/>
                <w:sz w:val="20"/>
                <w:szCs w:val="20"/>
              </w:rPr>
              <w:t xml:space="preserve"> Behaviour watch</w:t>
            </w:r>
          </w:p>
        </w:tc>
        <w:tc>
          <w:tcPr>
            <w:tcW w:w="5102" w:type="dxa"/>
          </w:tcPr>
          <w:p w14:paraId="50E8D114"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SEMH –</w:t>
            </w:r>
            <w:r w:rsidRPr="00D818C7">
              <w:rPr>
                <w:rFonts w:ascii="Calibri" w:eastAsia="Aptos" w:hAnsi="Calibri" w:cs="Calibri"/>
                <w:sz w:val="20"/>
                <w:szCs w:val="20"/>
              </w:rPr>
              <w:t xml:space="preserve"> Social Emotional Mental Health</w:t>
            </w:r>
          </w:p>
        </w:tc>
      </w:tr>
      <w:tr w:rsidR="00D818C7" w:rsidRPr="00D818C7" w14:paraId="663A9B74" w14:textId="77777777" w:rsidTr="00D818C7">
        <w:trPr>
          <w:trHeight w:val="298"/>
        </w:trPr>
        <w:tc>
          <w:tcPr>
            <w:tcW w:w="5102" w:type="dxa"/>
          </w:tcPr>
          <w:p w14:paraId="22A60589"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 xml:space="preserve">BST – </w:t>
            </w:r>
            <w:r w:rsidRPr="00D818C7">
              <w:rPr>
                <w:rFonts w:ascii="Calibri" w:eastAsia="Aptos" w:hAnsi="Calibri" w:cs="Calibri"/>
                <w:sz w:val="20"/>
                <w:szCs w:val="20"/>
              </w:rPr>
              <w:t xml:space="preserve">Behaviour Support Team </w:t>
            </w:r>
          </w:p>
        </w:tc>
        <w:tc>
          <w:tcPr>
            <w:tcW w:w="5102" w:type="dxa"/>
          </w:tcPr>
          <w:p w14:paraId="562F0E0B"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BSP –</w:t>
            </w:r>
            <w:r w:rsidRPr="00D818C7">
              <w:rPr>
                <w:rFonts w:ascii="Calibri" w:eastAsia="Aptos" w:hAnsi="Calibri" w:cs="Calibri"/>
                <w:sz w:val="20"/>
                <w:szCs w:val="20"/>
              </w:rPr>
              <w:t xml:space="preserve"> Behaviour Support Plan</w:t>
            </w:r>
          </w:p>
        </w:tc>
      </w:tr>
      <w:tr w:rsidR="00D818C7" w:rsidRPr="00D818C7" w14:paraId="191ED7FD" w14:textId="77777777" w:rsidTr="00D818C7">
        <w:trPr>
          <w:trHeight w:val="298"/>
        </w:trPr>
        <w:tc>
          <w:tcPr>
            <w:tcW w:w="5102" w:type="dxa"/>
          </w:tcPr>
          <w:p w14:paraId="716A9AB6"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 xml:space="preserve">BSTL – </w:t>
            </w:r>
            <w:r w:rsidRPr="00D818C7">
              <w:rPr>
                <w:rFonts w:ascii="Calibri" w:eastAsia="Aptos" w:hAnsi="Calibri" w:cs="Calibri"/>
                <w:sz w:val="20"/>
                <w:szCs w:val="20"/>
              </w:rPr>
              <w:t>Behaviour Support Team Lead</w:t>
            </w:r>
          </w:p>
        </w:tc>
        <w:tc>
          <w:tcPr>
            <w:tcW w:w="5102" w:type="dxa"/>
          </w:tcPr>
          <w:p w14:paraId="21BE35B3"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 xml:space="preserve">MHST – </w:t>
            </w:r>
            <w:r w:rsidRPr="00D818C7">
              <w:rPr>
                <w:rFonts w:ascii="Calibri" w:eastAsia="Aptos" w:hAnsi="Calibri" w:cs="Calibri"/>
                <w:sz w:val="20"/>
                <w:szCs w:val="20"/>
              </w:rPr>
              <w:t>Mental Health Support Team</w:t>
            </w:r>
          </w:p>
        </w:tc>
      </w:tr>
      <w:tr w:rsidR="00D818C7" w:rsidRPr="00D818C7" w14:paraId="308BD5BB" w14:textId="77777777" w:rsidTr="00D818C7">
        <w:trPr>
          <w:trHeight w:val="298"/>
        </w:trPr>
        <w:tc>
          <w:tcPr>
            <w:tcW w:w="5102" w:type="dxa"/>
          </w:tcPr>
          <w:p w14:paraId="4F50D515" w14:textId="77777777" w:rsidR="00D818C7" w:rsidRPr="00D818C7" w:rsidRDefault="00D818C7" w:rsidP="00D818C7">
            <w:pPr>
              <w:spacing w:after="160" w:line="259" w:lineRule="auto"/>
              <w:rPr>
                <w:rFonts w:ascii="Calibri" w:eastAsia="Aptos" w:hAnsi="Calibri" w:cs="Calibri"/>
                <w:b/>
                <w:bCs/>
                <w:sz w:val="20"/>
                <w:szCs w:val="20"/>
              </w:rPr>
            </w:pPr>
            <w:r w:rsidRPr="00D818C7">
              <w:rPr>
                <w:rFonts w:ascii="Calibri" w:eastAsia="Aptos" w:hAnsi="Calibri" w:cs="Calibri"/>
                <w:b/>
                <w:bCs/>
                <w:sz w:val="20"/>
                <w:szCs w:val="20"/>
              </w:rPr>
              <w:t xml:space="preserve">FSW – </w:t>
            </w:r>
            <w:r w:rsidRPr="00D818C7">
              <w:rPr>
                <w:rFonts w:ascii="Calibri" w:eastAsia="Aptos" w:hAnsi="Calibri" w:cs="Calibri"/>
                <w:sz w:val="20"/>
                <w:szCs w:val="20"/>
              </w:rPr>
              <w:t>Family Support Worker</w:t>
            </w:r>
          </w:p>
        </w:tc>
        <w:tc>
          <w:tcPr>
            <w:tcW w:w="5102" w:type="dxa"/>
          </w:tcPr>
          <w:p w14:paraId="6B0B6E1A" w14:textId="77777777" w:rsidR="00D818C7" w:rsidRPr="00D818C7" w:rsidRDefault="00D818C7" w:rsidP="00D818C7">
            <w:pPr>
              <w:spacing w:after="160" w:line="259" w:lineRule="auto"/>
              <w:rPr>
                <w:rFonts w:ascii="Calibri" w:eastAsia="Aptos" w:hAnsi="Calibri" w:cs="Calibri"/>
                <w:b/>
                <w:bCs/>
                <w:sz w:val="20"/>
                <w:szCs w:val="20"/>
              </w:rPr>
            </w:pPr>
            <w:r w:rsidRPr="00D818C7">
              <w:rPr>
                <w:rFonts w:ascii="Calibri" w:eastAsia="Aptos" w:hAnsi="Calibri" w:cs="Calibri"/>
                <w:b/>
                <w:bCs/>
                <w:sz w:val="20"/>
                <w:szCs w:val="20"/>
              </w:rPr>
              <w:t xml:space="preserve">CPOMS – </w:t>
            </w:r>
            <w:r w:rsidRPr="00D818C7">
              <w:rPr>
                <w:rFonts w:ascii="Calibri" w:eastAsia="Aptos" w:hAnsi="Calibri" w:cs="Calibri"/>
                <w:sz w:val="20"/>
                <w:szCs w:val="20"/>
              </w:rPr>
              <w:t>Child Protection Online Management System</w:t>
            </w:r>
          </w:p>
        </w:tc>
      </w:tr>
      <w:tr w:rsidR="00D818C7" w:rsidRPr="00D818C7" w14:paraId="59C775F9" w14:textId="77777777" w:rsidTr="00D818C7">
        <w:tblPrEx>
          <w:tblLook w:val="04A0" w:firstRow="1" w:lastRow="0" w:firstColumn="1" w:lastColumn="0" w:noHBand="0" w:noVBand="1"/>
        </w:tblPrEx>
        <w:trPr>
          <w:trHeight w:val="298"/>
        </w:trPr>
        <w:tc>
          <w:tcPr>
            <w:tcW w:w="5102" w:type="dxa"/>
          </w:tcPr>
          <w:p w14:paraId="7F932B31"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ELT –</w:t>
            </w:r>
            <w:r w:rsidRPr="00D818C7">
              <w:rPr>
                <w:rFonts w:ascii="Calibri" w:eastAsia="Aptos" w:hAnsi="Calibri" w:cs="Calibri"/>
                <w:sz w:val="20"/>
                <w:szCs w:val="20"/>
              </w:rPr>
              <w:t xml:space="preserve"> Executive Leadership Team</w:t>
            </w:r>
          </w:p>
        </w:tc>
        <w:tc>
          <w:tcPr>
            <w:tcW w:w="5102" w:type="dxa"/>
          </w:tcPr>
          <w:p w14:paraId="4BECE2D9" w14:textId="77777777" w:rsidR="00D818C7" w:rsidRPr="00D818C7" w:rsidRDefault="00D818C7" w:rsidP="00D818C7">
            <w:pPr>
              <w:spacing w:after="160" w:line="259" w:lineRule="auto"/>
              <w:rPr>
                <w:rFonts w:ascii="Calibri" w:eastAsia="Aptos" w:hAnsi="Calibri" w:cs="Calibri"/>
                <w:sz w:val="20"/>
                <w:szCs w:val="20"/>
              </w:rPr>
            </w:pPr>
            <w:r w:rsidRPr="00D818C7">
              <w:rPr>
                <w:rFonts w:ascii="Calibri" w:eastAsia="Aptos" w:hAnsi="Calibri" w:cs="Calibri"/>
                <w:b/>
                <w:bCs/>
                <w:sz w:val="20"/>
                <w:szCs w:val="20"/>
              </w:rPr>
              <w:t>EHT –</w:t>
            </w:r>
            <w:r w:rsidRPr="00D818C7">
              <w:rPr>
                <w:rFonts w:ascii="Calibri" w:eastAsia="Aptos" w:hAnsi="Calibri" w:cs="Calibri"/>
                <w:sz w:val="20"/>
                <w:szCs w:val="20"/>
              </w:rPr>
              <w:t xml:space="preserve"> Executive Headteacher </w:t>
            </w:r>
          </w:p>
        </w:tc>
      </w:tr>
    </w:tbl>
    <w:p w14:paraId="222826AE" w14:textId="77777777" w:rsidR="00D818C7" w:rsidRDefault="00D818C7" w:rsidP="00605D7A">
      <w:pPr>
        <w:spacing w:after="0"/>
        <w:rPr>
          <w:rFonts w:ascii="Calibri" w:hAnsi="Calibri" w:cs="Calibri"/>
          <w:b/>
          <w:bCs/>
          <w:sz w:val="21"/>
          <w:szCs w:val="21"/>
        </w:rPr>
      </w:pPr>
    </w:p>
    <w:sectPr w:rsidR="00D818C7" w:rsidSect="00EC5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FS Sophie Light"/>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7A64"/>
    <w:multiLevelType w:val="hybridMultilevel"/>
    <w:tmpl w:val="1EF0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D6C41"/>
    <w:multiLevelType w:val="hybridMultilevel"/>
    <w:tmpl w:val="FF5E4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B733F"/>
    <w:multiLevelType w:val="hybridMultilevel"/>
    <w:tmpl w:val="1D88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4187">
    <w:abstractNumId w:val="2"/>
  </w:num>
  <w:num w:numId="2" w16cid:durableId="1544173579">
    <w:abstractNumId w:val="1"/>
  </w:num>
  <w:num w:numId="3" w16cid:durableId="139650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8E"/>
    <w:rsid w:val="00000557"/>
    <w:rsid w:val="00032D11"/>
    <w:rsid w:val="00071A0E"/>
    <w:rsid w:val="000A6A5A"/>
    <w:rsid w:val="000A7CBA"/>
    <w:rsid w:val="000C2345"/>
    <w:rsid w:val="000E136C"/>
    <w:rsid w:val="000E5574"/>
    <w:rsid w:val="001D23EF"/>
    <w:rsid w:val="001E40F6"/>
    <w:rsid w:val="00261A13"/>
    <w:rsid w:val="00320ECB"/>
    <w:rsid w:val="003711B7"/>
    <w:rsid w:val="00387C56"/>
    <w:rsid w:val="003957FC"/>
    <w:rsid w:val="003E503D"/>
    <w:rsid w:val="00402E25"/>
    <w:rsid w:val="0040474D"/>
    <w:rsid w:val="0041138E"/>
    <w:rsid w:val="00421C28"/>
    <w:rsid w:val="00475155"/>
    <w:rsid w:val="004954F6"/>
    <w:rsid w:val="004A475F"/>
    <w:rsid w:val="004B1259"/>
    <w:rsid w:val="004B3BD9"/>
    <w:rsid w:val="004C0EE1"/>
    <w:rsid w:val="00532340"/>
    <w:rsid w:val="005853CE"/>
    <w:rsid w:val="005970AC"/>
    <w:rsid w:val="005B3679"/>
    <w:rsid w:val="005C360C"/>
    <w:rsid w:val="005D0AA6"/>
    <w:rsid w:val="005E2215"/>
    <w:rsid w:val="005F2C14"/>
    <w:rsid w:val="00603330"/>
    <w:rsid w:val="006048D1"/>
    <w:rsid w:val="00605D7A"/>
    <w:rsid w:val="00623F0E"/>
    <w:rsid w:val="0066717E"/>
    <w:rsid w:val="00682645"/>
    <w:rsid w:val="006E2FAE"/>
    <w:rsid w:val="0071324C"/>
    <w:rsid w:val="00721782"/>
    <w:rsid w:val="007404AE"/>
    <w:rsid w:val="00755D93"/>
    <w:rsid w:val="007575DE"/>
    <w:rsid w:val="007E035B"/>
    <w:rsid w:val="007F6C35"/>
    <w:rsid w:val="00815253"/>
    <w:rsid w:val="00823A17"/>
    <w:rsid w:val="008B2FC1"/>
    <w:rsid w:val="00901371"/>
    <w:rsid w:val="00946928"/>
    <w:rsid w:val="009600E7"/>
    <w:rsid w:val="009847D2"/>
    <w:rsid w:val="009A44A4"/>
    <w:rsid w:val="009B55D2"/>
    <w:rsid w:val="009D6E43"/>
    <w:rsid w:val="009E1A54"/>
    <w:rsid w:val="00A34E79"/>
    <w:rsid w:val="00A5155E"/>
    <w:rsid w:val="00AB619B"/>
    <w:rsid w:val="00AF073A"/>
    <w:rsid w:val="00B17F93"/>
    <w:rsid w:val="00B72B0B"/>
    <w:rsid w:val="00B75045"/>
    <w:rsid w:val="00B809D3"/>
    <w:rsid w:val="00BA17F9"/>
    <w:rsid w:val="00BD29A1"/>
    <w:rsid w:val="00BD666A"/>
    <w:rsid w:val="00BF6910"/>
    <w:rsid w:val="00C17923"/>
    <w:rsid w:val="00C43E53"/>
    <w:rsid w:val="00C479B2"/>
    <w:rsid w:val="00C55F4F"/>
    <w:rsid w:val="00CF1638"/>
    <w:rsid w:val="00CF2427"/>
    <w:rsid w:val="00D04209"/>
    <w:rsid w:val="00D6067D"/>
    <w:rsid w:val="00D66EE9"/>
    <w:rsid w:val="00D73D81"/>
    <w:rsid w:val="00D818C7"/>
    <w:rsid w:val="00E5391B"/>
    <w:rsid w:val="00E95CE8"/>
    <w:rsid w:val="00EB4C31"/>
    <w:rsid w:val="00EC509B"/>
    <w:rsid w:val="00ED1555"/>
    <w:rsid w:val="00EF363A"/>
    <w:rsid w:val="00F07085"/>
    <w:rsid w:val="00F52AA9"/>
    <w:rsid w:val="00F56EF6"/>
    <w:rsid w:val="00F63E42"/>
    <w:rsid w:val="00FF7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D666"/>
  <w15:chartTrackingRefBased/>
  <w15:docId w15:val="{FCD9497E-9BDB-4E8A-9F1D-8B91C5AF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38E"/>
    <w:rPr>
      <w:rFonts w:eastAsiaTheme="majorEastAsia" w:cstheme="majorBidi"/>
      <w:color w:val="272727" w:themeColor="text1" w:themeTint="D8"/>
    </w:rPr>
  </w:style>
  <w:style w:type="paragraph" w:styleId="Title">
    <w:name w:val="Title"/>
    <w:basedOn w:val="Normal"/>
    <w:next w:val="Normal"/>
    <w:link w:val="TitleChar"/>
    <w:uiPriority w:val="10"/>
    <w:qFormat/>
    <w:rsid w:val="00411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38E"/>
    <w:pPr>
      <w:spacing w:before="160"/>
      <w:jc w:val="center"/>
    </w:pPr>
    <w:rPr>
      <w:i/>
      <w:iCs/>
      <w:color w:val="404040" w:themeColor="text1" w:themeTint="BF"/>
    </w:rPr>
  </w:style>
  <w:style w:type="character" w:customStyle="1" w:styleId="QuoteChar">
    <w:name w:val="Quote Char"/>
    <w:basedOn w:val="DefaultParagraphFont"/>
    <w:link w:val="Quote"/>
    <w:uiPriority w:val="29"/>
    <w:rsid w:val="0041138E"/>
    <w:rPr>
      <w:i/>
      <w:iCs/>
      <w:color w:val="404040" w:themeColor="text1" w:themeTint="BF"/>
    </w:rPr>
  </w:style>
  <w:style w:type="paragraph" w:styleId="ListParagraph">
    <w:name w:val="List Paragraph"/>
    <w:basedOn w:val="Normal"/>
    <w:uiPriority w:val="34"/>
    <w:qFormat/>
    <w:rsid w:val="0041138E"/>
    <w:pPr>
      <w:ind w:left="720"/>
      <w:contextualSpacing/>
    </w:pPr>
  </w:style>
  <w:style w:type="character" w:styleId="IntenseEmphasis">
    <w:name w:val="Intense Emphasis"/>
    <w:basedOn w:val="DefaultParagraphFont"/>
    <w:uiPriority w:val="21"/>
    <w:qFormat/>
    <w:rsid w:val="0041138E"/>
    <w:rPr>
      <w:i/>
      <w:iCs/>
      <w:color w:val="0F4761" w:themeColor="accent1" w:themeShade="BF"/>
    </w:rPr>
  </w:style>
  <w:style w:type="paragraph" w:styleId="IntenseQuote">
    <w:name w:val="Intense Quote"/>
    <w:basedOn w:val="Normal"/>
    <w:next w:val="Normal"/>
    <w:link w:val="IntenseQuoteChar"/>
    <w:uiPriority w:val="30"/>
    <w:qFormat/>
    <w:rsid w:val="00411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38E"/>
    <w:rPr>
      <w:i/>
      <w:iCs/>
      <w:color w:val="0F4761" w:themeColor="accent1" w:themeShade="BF"/>
    </w:rPr>
  </w:style>
  <w:style w:type="character" w:styleId="IntenseReference">
    <w:name w:val="Intense Reference"/>
    <w:basedOn w:val="DefaultParagraphFont"/>
    <w:uiPriority w:val="32"/>
    <w:qFormat/>
    <w:rsid w:val="0041138E"/>
    <w:rPr>
      <w:b/>
      <w:bCs/>
      <w:smallCaps/>
      <w:color w:val="0F4761" w:themeColor="accent1" w:themeShade="BF"/>
      <w:spacing w:val="5"/>
    </w:rPr>
  </w:style>
  <w:style w:type="table" w:styleId="TableGrid">
    <w:name w:val="Table Grid"/>
    <w:basedOn w:val="TableNormal"/>
    <w:uiPriority w:val="39"/>
    <w:rsid w:val="0032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Van Der Merwe - Headteacher@Larwood School</dc:creator>
  <cp:keywords/>
  <dc:description/>
  <cp:lastModifiedBy>Pierre Van Der Merwe - Headteacher@Larwood School</cp:lastModifiedBy>
  <cp:revision>20</cp:revision>
  <cp:lastPrinted>2024-05-02T09:32:00Z</cp:lastPrinted>
  <dcterms:created xsi:type="dcterms:W3CDTF">2024-05-17T12:04:00Z</dcterms:created>
  <dcterms:modified xsi:type="dcterms:W3CDTF">2025-03-27T10:48:00Z</dcterms:modified>
</cp:coreProperties>
</file>