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18B0" w14:textId="3FB275AF" w:rsidR="005A4AF2" w:rsidRDefault="00166444" w:rsidP="005A4AF2">
      <w:pPr>
        <w:pStyle w:val="Default"/>
        <w:jc w:val="center"/>
        <w:rPr>
          <w:b/>
          <w:bCs/>
          <w:color w:val="355D7D"/>
          <w:sz w:val="54"/>
          <w:szCs w:val="54"/>
        </w:rPr>
      </w:pPr>
      <w:r>
        <w:rPr>
          <w:noProof/>
          <w:lang w:eastAsia="en-GB"/>
        </w:rPr>
        <w:drawing>
          <wp:anchor distT="0" distB="0" distL="114300" distR="114300" simplePos="0" relativeHeight="251663360" behindDoc="1" locked="0" layoutInCell="1" allowOverlap="1" wp14:anchorId="2EE175C1" wp14:editId="2CF9A341">
            <wp:simplePos x="0" y="0"/>
            <wp:positionH relativeFrom="column">
              <wp:posOffset>4979718</wp:posOffset>
            </wp:positionH>
            <wp:positionV relativeFrom="paragraph">
              <wp:posOffset>-635000</wp:posOffset>
            </wp:positionV>
            <wp:extent cx="1206468" cy="1057846"/>
            <wp:effectExtent l="0" t="0" r="635" b="0"/>
            <wp:wrapNone/>
            <wp:docPr id="184460261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206468" cy="1057846"/>
                    </a:xfrm>
                    <a:prstGeom prst="rect">
                      <a:avLst/>
                    </a:prstGeom>
                    <a:ln/>
                  </pic:spPr>
                </pic:pic>
              </a:graphicData>
            </a:graphic>
            <wp14:sizeRelH relativeFrom="page">
              <wp14:pctWidth>0</wp14:pctWidth>
            </wp14:sizeRelH>
            <wp14:sizeRelV relativeFrom="page">
              <wp14:pctHeight>0</wp14:pctHeight>
            </wp14:sizeRelV>
          </wp:anchor>
        </w:drawing>
      </w:r>
      <w:r>
        <w:rPr>
          <w:b/>
          <w:bCs/>
          <w:noProof/>
          <w:color w:val="355D7D"/>
          <w:sz w:val="54"/>
          <w:szCs w:val="54"/>
          <w:lang w:eastAsia="en-GB"/>
        </w:rPr>
        <w:drawing>
          <wp:anchor distT="0" distB="0" distL="114300" distR="114300" simplePos="0" relativeHeight="251662336" behindDoc="1" locked="0" layoutInCell="1" allowOverlap="1" wp14:anchorId="394F9855" wp14:editId="63938246">
            <wp:simplePos x="0" y="0"/>
            <wp:positionH relativeFrom="column">
              <wp:posOffset>-901700</wp:posOffset>
            </wp:positionH>
            <wp:positionV relativeFrom="paragraph">
              <wp:posOffset>-901700</wp:posOffset>
            </wp:positionV>
            <wp:extent cx="7556350" cy="1511300"/>
            <wp:effectExtent l="0" t="0" r="635" b="0"/>
            <wp:wrapNone/>
            <wp:docPr id="166976572" name="Picture 1" descr="A white background with blu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6572" name="Picture 1" descr="A white background with blue and black dots&#10;&#10;Description automatically generated"/>
                    <pic:cNvPicPr/>
                  </pic:nvPicPr>
                  <pic:blipFill rotWithShape="1">
                    <a:blip r:embed="rId8" cstate="print">
                      <a:extLst>
                        <a:ext uri="{28A0092B-C50C-407E-A947-70E740481C1C}">
                          <a14:useLocalDpi xmlns:a14="http://schemas.microsoft.com/office/drawing/2010/main" val="0"/>
                        </a:ext>
                      </a:extLst>
                    </a:blip>
                    <a:srcRect b="85850"/>
                    <a:stretch/>
                  </pic:blipFill>
                  <pic:spPr bwMode="auto">
                    <a:xfrm>
                      <a:off x="0" y="0"/>
                      <a:ext cx="7586634" cy="1517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0"/>
        <w:tblpPr w:leftFromText="180" w:rightFromText="180" w:vertAnchor="page" w:horzAnchor="page" w:tblpX="765" w:tblpY="2355"/>
        <w:tblW w:w="10627" w:type="dxa"/>
        <w:tblInd w:w="0" w:type="dxa"/>
        <w:tblCellMar>
          <w:top w:w="2" w:type="dxa"/>
          <w:left w:w="106" w:type="dxa"/>
          <w:right w:w="115" w:type="dxa"/>
        </w:tblCellMar>
        <w:tblLook w:val="04A0" w:firstRow="1" w:lastRow="0" w:firstColumn="1" w:lastColumn="0" w:noHBand="0" w:noVBand="1"/>
      </w:tblPr>
      <w:tblGrid>
        <w:gridCol w:w="10627"/>
      </w:tblGrid>
      <w:tr w:rsidR="00941EBB" w:rsidRPr="00941EBB" w14:paraId="5140D102" w14:textId="77777777" w:rsidTr="00B704DF">
        <w:trPr>
          <w:trHeight w:val="2122"/>
        </w:trPr>
        <w:tc>
          <w:tcPr>
            <w:tcW w:w="10627" w:type="dxa"/>
            <w:tcBorders>
              <w:top w:val="single" w:sz="4" w:space="0" w:color="000000"/>
              <w:left w:val="single" w:sz="4" w:space="0" w:color="000000"/>
              <w:right w:val="single" w:sz="4" w:space="0" w:color="000000"/>
            </w:tcBorders>
            <w:shd w:val="clear" w:color="auto" w:fill="002060"/>
          </w:tcPr>
          <w:p w14:paraId="5E3DA633" w14:textId="77777777" w:rsidR="00941EBB" w:rsidRPr="00941EBB" w:rsidRDefault="00941EBB" w:rsidP="00941EBB">
            <w:pPr>
              <w:spacing w:after="11" w:line="259" w:lineRule="auto"/>
              <w:rPr>
                <w:rFonts w:ascii="Calibri Light" w:hAnsi="Calibri Light" w:cs="Calibri Light"/>
                <w:sz w:val="20"/>
              </w:rPr>
            </w:pPr>
            <w:r w:rsidRPr="00941EBB">
              <w:rPr>
                <w:rFonts w:ascii="Calibri Light" w:eastAsia="Cambria" w:hAnsi="Calibri Light" w:cs="Calibri Light"/>
                <w:sz w:val="20"/>
              </w:rPr>
              <w:tab/>
            </w:r>
          </w:p>
          <w:p w14:paraId="7E1DCBB0" w14:textId="77777777" w:rsidR="00941EBB" w:rsidRPr="00B704DF" w:rsidRDefault="00941EBB" w:rsidP="00941EBB">
            <w:pPr>
              <w:spacing w:line="259" w:lineRule="auto"/>
              <w:ind w:left="6"/>
              <w:rPr>
                <w:rFonts w:ascii="Calibri Light" w:hAnsi="Calibri Light" w:cs="Calibri Light"/>
                <w:color w:val="FFFFFF" w:themeColor="background1"/>
                <w:sz w:val="36"/>
                <w:szCs w:val="36"/>
              </w:rPr>
            </w:pPr>
            <w:r w:rsidRPr="00B704DF">
              <w:rPr>
                <w:rFonts w:ascii="Calibri Light" w:hAnsi="Calibri Light" w:cs="Calibri Light"/>
                <w:b/>
                <w:color w:val="FFFFFF" w:themeColor="background1"/>
                <w:sz w:val="36"/>
                <w:szCs w:val="36"/>
              </w:rPr>
              <w:t xml:space="preserve">                          Knebworth Primary &amp; Nursery School</w:t>
            </w:r>
          </w:p>
          <w:p w14:paraId="581C24FC" w14:textId="77777777" w:rsidR="00941EBB" w:rsidRPr="00B704DF" w:rsidRDefault="00941EBB" w:rsidP="00941EBB">
            <w:pPr>
              <w:spacing w:line="259" w:lineRule="auto"/>
              <w:ind w:left="110"/>
              <w:jc w:val="center"/>
              <w:rPr>
                <w:rFonts w:ascii="Calibri Light" w:hAnsi="Calibri Light" w:cs="Calibri Light"/>
                <w:color w:val="FFFFFF" w:themeColor="background1"/>
              </w:rPr>
            </w:pPr>
          </w:p>
          <w:p w14:paraId="4AC3AFBD" w14:textId="49EB1275" w:rsidR="00941EBB" w:rsidRPr="00B704DF" w:rsidRDefault="00B704DF" w:rsidP="00941EBB">
            <w:pPr>
              <w:spacing w:line="259" w:lineRule="auto"/>
              <w:ind w:left="5" w:right="57"/>
              <w:rPr>
                <w:rFonts w:ascii="Calibri Light" w:hAnsi="Calibri Light" w:cs="Calibri Light"/>
                <w:b/>
                <w:color w:val="FFFFFF" w:themeColor="background1"/>
                <w:sz w:val="24"/>
                <w:szCs w:val="24"/>
              </w:rPr>
            </w:pPr>
            <w:r>
              <w:rPr>
                <w:rFonts w:ascii="Calibri Light" w:hAnsi="Calibri Light" w:cs="Calibri Light"/>
                <w:b/>
                <w:color w:val="FFFFFF" w:themeColor="background1"/>
                <w:sz w:val="24"/>
                <w:szCs w:val="24"/>
              </w:rPr>
              <w:t>Head</w:t>
            </w:r>
            <w:r w:rsidR="00941EBB" w:rsidRPr="00B704DF">
              <w:rPr>
                <w:rFonts w:ascii="Calibri Light" w:hAnsi="Calibri Light" w:cs="Calibri Light"/>
                <w:b/>
                <w:color w:val="FFFFFF" w:themeColor="background1"/>
                <w:sz w:val="24"/>
                <w:szCs w:val="24"/>
              </w:rPr>
              <w:t xml:space="preserve">teacher:  Miss </w:t>
            </w:r>
            <w:r>
              <w:rPr>
                <w:rFonts w:ascii="Calibri Light" w:hAnsi="Calibri Light" w:cs="Calibri Light"/>
                <w:b/>
                <w:color w:val="FFFFFF" w:themeColor="background1"/>
                <w:sz w:val="24"/>
                <w:szCs w:val="24"/>
              </w:rPr>
              <w:t xml:space="preserve">S </w:t>
            </w:r>
            <w:r w:rsidR="00941EBB" w:rsidRPr="00B704DF">
              <w:rPr>
                <w:rFonts w:ascii="Calibri Light" w:hAnsi="Calibri Light" w:cs="Calibri Light"/>
                <w:b/>
                <w:color w:val="FFFFFF" w:themeColor="background1"/>
                <w:sz w:val="24"/>
                <w:szCs w:val="24"/>
              </w:rPr>
              <w:t>Bains</w:t>
            </w:r>
            <w:r w:rsidR="00941EBB" w:rsidRPr="00B704DF">
              <w:rPr>
                <w:rFonts w:ascii="Calibri Light" w:hAnsi="Calibri Light" w:cs="Calibri Light"/>
                <w:b/>
                <w:color w:val="FFFFFF" w:themeColor="background1"/>
                <w:sz w:val="24"/>
                <w:szCs w:val="24"/>
              </w:rPr>
              <w:br/>
              <w:t xml:space="preserve">Job Description: </w:t>
            </w:r>
            <w:r w:rsidR="005B6C56">
              <w:rPr>
                <w:rFonts w:ascii="Calibri Light" w:hAnsi="Calibri Light" w:cs="Calibri Light"/>
                <w:b/>
                <w:color w:val="FFFFFF" w:themeColor="background1"/>
                <w:sz w:val="24"/>
                <w:szCs w:val="24"/>
              </w:rPr>
              <w:t xml:space="preserve">Extended Care Assistant </w:t>
            </w:r>
            <w:r w:rsidR="00941EBB" w:rsidRPr="00B704DF">
              <w:rPr>
                <w:rFonts w:ascii="Calibri Light" w:hAnsi="Calibri Light" w:cs="Calibri Light"/>
                <w:b/>
                <w:color w:val="FFFFFF" w:themeColor="background1"/>
                <w:sz w:val="24"/>
                <w:szCs w:val="24"/>
              </w:rPr>
              <w:br/>
              <w:t>Reports to</w:t>
            </w:r>
            <w:r>
              <w:rPr>
                <w:rFonts w:ascii="Calibri Light" w:hAnsi="Calibri Light" w:cs="Calibri Light"/>
                <w:b/>
                <w:color w:val="FFFFFF" w:themeColor="background1"/>
                <w:sz w:val="24"/>
                <w:szCs w:val="24"/>
              </w:rPr>
              <w:t xml:space="preserve">:  </w:t>
            </w:r>
            <w:r w:rsidR="005B6C56">
              <w:rPr>
                <w:rFonts w:ascii="Calibri Light" w:hAnsi="Calibri Light" w:cs="Calibri Light"/>
                <w:b/>
                <w:color w:val="FFFFFF" w:themeColor="background1"/>
                <w:sz w:val="24"/>
                <w:szCs w:val="24"/>
              </w:rPr>
              <w:t>Extended Care Lead</w:t>
            </w:r>
            <w:r w:rsidR="00A9359D">
              <w:rPr>
                <w:rFonts w:ascii="Calibri Light" w:hAnsi="Calibri Light" w:cs="Calibri Light"/>
                <w:b/>
                <w:color w:val="FFFFFF" w:themeColor="background1"/>
                <w:sz w:val="24"/>
                <w:szCs w:val="24"/>
              </w:rPr>
              <w:t xml:space="preserve">/Headteacher </w:t>
            </w:r>
            <w:bookmarkStart w:id="0" w:name="_GoBack"/>
            <w:bookmarkEnd w:id="0"/>
          </w:p>
          <w:p w14:paraId="5039B77B" w14:textId="054753E1" w:rsidR="00941EBB" w:rsidRPr="00941EBB" w:rsidRDefault="005B6C56" w:rsidP="00941EBB">
            <w:pPr>
              <w:spacing w:line="259" w:lineRule="auto"/>
              <w:ind w:left="11" w:right="57" w:hanging="10"/>
              <w:rPr>
                <w:rFonts w:ascii="Calibri Light" w:hAnsi="Calibri Light" w:cs="Calibri Light"/>
                <w:b/>
                <w:sz w:val="20"/>
                <w:szCs w:val="20"/>
              </w:rPr>
            </w:pPr>
            <w:r>
              <w:rPr>
                <w:rFonts w:ascii="Calibri Light" w:hAnsi="Calibri Light" w:cs="Calibri Light"/>
                <w:b/>
                <w:color w:val="FFFFFF" w:themeColor="background1"/>
                <w:sz w:val="24"/>
                <w:szCs w:val="24"/>
              </w:rPr>
              <w:t>Salary Range: H1</w:t>
            </w:r>
          </w:p>
        </w:tc>
      </w:tr>
      <w:tr w:rsidR="00941EBB" w:rsidRPr="00941EBB" w14:paraId="56D80A40" w14:textId="77777777" w:rsidTr="00941EBB">
        <w:trPr>
          <w:trHeight w:val="1548"/>
        </w:trPr>
        <w:tc>
          <w:tcPr>
            <w:tcW w:w="10627" w:type="dxa"/>
            <w:tcBorders>
              <w:top w:val="single" w:sz="4" w:space="0" w:color="000000"/>
              <w:left w:val="single" w:sz="4" w:space="0" w:color="000000"/>
              <w:bottom w:val="single" w:sz="4" w:space="0" w:color="000000"/>
              <w:right w:val="single" w:sz="4" w:space="0" w:color="000000"/>
            </w:tcBorders>
          </w:tcPr>
          <w:p w14:paraId="5CE804CB" w14:textId="77777777" w:rsidR="00B704DF" w:rsidRDefault="00B704DF" w:rsidP="00941EBB">
            <w:pPr>
              <w:pStyle w:val="Heading1"/>
              <w:spacing w:before="0" w:after="0"/>
              <w:ind w:left="721" w:hanging="720"/>
              <w:outlineLvl w:val="0"/>
              <w:rPr>
                <w:rFonts w:ascii="Calibri Light" w:hAnsi="Calibri Light" w:cs="Calibri Light"/>
                <w:sz w:val="18"/>
                <w:szCs w:val="20"/>
              </w:rPr>
            </w:pPr>
          </w:p>
          <w:p w14:paraId="7A847367" w14:textId="441E63D0" w:rsidR="00941EBB" w:rsidRPr="00941EBB" w:rsidRDefault="00941EBB" w:rsidP="00941EBB">
            <w:pPr>
              <w:pStyle w:val="Heading1"/>
              <w:spacing w:before="0" w:after="0"/>
              <w:ind w:left="721" w:hanging="720"/>
              <w:outlineLvl w:val="0"/>
              <w:rPr>
                <w:rFonts w:ascii="Calibri Light" w:hAnsi="Calibri Light" w:cs="Calibri Light"/>
                <w:sz w:val="18"/>
                <w:szCs w:val="20"/>
              </w:rPr>
            </w:pPr>
            <w:r w:rsidRPr="00941EBB">
              <w:rPr>
                <w:rFonts w:ascii="Calibri Light" w:hAnsi="Calibri Light" w:cs="Calibri Light"/>
                <w:sz w:val="18"/>
                <w:szCs w:val="20"/>
              </w:rPr>
              <w:t xml:space="preserve">Purpose of the job </w:t>
            </w:r>
          </w:p>
          <w:p w14:paraId="5CC53252" w14:textId="5DDFEE4E" w:rsidR="005B6C56" w:rsidRPr="005B6C56" w:rsidRDefault="005B6C56" w:rsidP="005B6C56">
            <w:pPr>
              <w:pStyle w:val="ListParagraph"/>
              <w:numPr>
                <w:ilvl w:val="0"/>
                <w:numId w:val="7"/>
              </w:numPr>
              <w:rPr>
                <w:rFonts w:ascii="Calibri Light" w:hAnsi="Calibri Light" w:cs="Calibri Light"/>
                <w:sz w:val="18"/>
                <w:szCs w:val="20"/>
                <w:lang w:val="en-US"/>
              </w:rPr>
            </w:pPr>
            <w:r w:rsidRPr="005B6C56">
              <w:rPr>
                <w:rFonts w:ascii="Calibri Light" w:hAnsi="Calibri Light" w:cs="Calibri Light"/>
                <w:sz w:val="18"/>
                <w:szCs w:val="20"/>
                <w:lang w:val="en-US"/>
              </w:rPr>
              <w:t xml:space="preserve">To help run Knebworth Primary School’s </w:t>
            </w:r>
            <w:r>
              <w:rPr>
                <w:rFonts w:ascii="Calibri Light" w:hAnsi="Calibri Light" w:cs="Calibri Light"/>
                <w:sz w:val="18"/>
                <w:szCs w:val="20"/>
                <w:lang w:val="en-US"/>
              </w:rPr>
              <w:t>Extended Care P</w:t>
            </w:r>
            <w:r w:rsidRPr="005B6C56">
              <w:rPr>
                <w:rFonts w:ascii="Calibri Light" w:hAnsi="Calibri Light" w:cs="Calibri Light"/>
                <w:sz w:val="18"/>
                <w:szCs w:val="20"/>
                <w:lang w:val="en-US"/>
              </w:rPr>
              <w:t>rovision</w:t>
            </w:r>
            <w:r>
              <w:rPr>
                <w:rFonts w:ascii="Calibri Light" w:hAnsi="Calibri Light" w:cs="Calibri Light"/>
                <w:sz w:val="18"/>
                <w:szCs w:val="20"/>
                <w:lang w:val="en-US"/>
              </w:rPr>
              <w:t xml:space="preserve"> ‘Knebbers Crew’</w:t>
            </w:r>
          </w:p>
          <w:p w14:paraId="1428629C" w14:textId="77777777" w:rsidR="005B6C56" w:rsidRPr="005B6C56" w:rsidRDefault="005B6C56" w:rsidP="005B6C56">
            <w:pPr>
              <w:numPr>
                <w:ilvl w:val="0"/>
                <w:numId w:val="7"/>
              </w:numPr>
              <w:rPr>
                <w:rFonts w:ascii="Calibri Light" w:hAnsi="Calibri Light" w:cs="Calibri Light"/>
                <w:sz w:val="18"/>
                <w:szCs w:val="20"/>
                <w:lang w:val="en-US"/>
              </w:rPr>
            </w:pPr>
            <w:r w:rsidRPr="005B6C56">
              <w:rPr>
                <w:rFonts w:ascii="Calibri Light" w:hAnsi="Calibri Light" w:cs="Calibri Light"/>
                <w:sz w:val="18"/>
                <w:szCs w:val="20"/>
                <w:lang w:val="en-US"/>
              </w:rPr>
              <w:t>To assist in maintaining a safe and stimulating play environment and to assist with developing opportunities which encourage children’s social, physical, intellectual, creative and emotional development</w:t>
            </w:r>
          </w:p>
          <w:p w14:paraId="71B64783" w14:textId="77777777" w:rsidR="00941EBB" w:rsidRPr="00941EBB" w:rsidRDefault="00941EBB" w:rsidP="00941EBB">
            <w:pPr>
              <w:tabs>
                <w:tab w:val="left" w:pos="2115"/>
              </w:tabs>
              <w:spacing w:line="259" w:lineRule="auto"/>
              <w:rPr>
                <w:rFonts w:ascii="Calibri Light" w:hAnsi="Calibri Light" w:cs="Calibri Light"/>
                <w:b/>
                <w:sz w:val="18"/>
                <w:szCs w:val="20"/>
              </w:rPr>
            </w:pPr>
            <w:r w:rsidRPr="00941EBB">
              <w:rPr>
                <w:rFonts w:ascii="Calibri Light" w:hAnsi="Calibri Light" w:cs="Calibri Light"/>
                <w:sz w:val="18"/>
                <w:szCs w:val="20"/>
              </w:rPr>
              <w:t xml:space="preserve"> </w:t>
            </w:r>
            <w:r w:rsidRPr="00941EBB">
              <w:rPr>
                <w:rFonts w:ascii="Calibri Light" w:hAnsi="Calibri Light" w:cs="Calibri Light"/>
                <w:sz w:val="18"/>
                <w:szCs w:val="20"/>
              </w:rPr>
              <w:tab/>
            </w:r>
          </w:p>
          <w:p w14:paraId="78E26B37" w14:textId="7056234D" w:rsidR="00941EBB" w:rsidRPr="00941EBB" w:rsidRDefault="005B6C56" w:rsidP="00941EBB">
            <w:pPr>
              <w:pStyle w:val="Heading1"/>
              <w:spacing w:before="0" w:after="0"/>
              <w:ind w:left="721" w:hanging="720"/>
              <w:outlineLvl w:val="0"/>
              <w:rPr>
                <w:rFonts w:ascii="Calibri Light" w:hAnsi="Calibri Light" w:cs="Calibri Light"/>
                <w:sz w:val="18"/>
                <w:szCs w:val="20"/>
              </w:rPr>
            </w:pPr>
            <w:r>
              <w:rPr>
                <w:rFonts w:ascii="Calibri Light" w:hAnsi="Calibri Light" w:cs="Calibri Light"/>
                <w:sz w:val="18"/>
                <w:szCs w:val="20"/>
              </w:rPr>
              <w:t xml:space="preserve">Roles and Responsibilities </w:t>
            </w:r>
          </w:p>
          <w:p w14:paraId="3E0CA89F"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 xml:space="preserve">To help ensure the club offers a safe, stimulating and inclusive environment for all children </w:t>
            </w:r>
          </w:p>
          <w:p w14:paraId="06ADAB0A"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help plan, prepare and deliver a variety of activities which meet children’s individual developmental needs</w:t>
            </w:r>
          </w:p>
          <w:p w14:paraId="4F8758DA"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be vigilant and protect children from harm or abuse and report any concerns immediately in accordance with child protection and whistleblowing policies</w:t>
            </w:r>
          </w:p>
          <w:p w14:paraId="16688235"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be reliable, punctual and professional, maintaining staff ratios at all times</w:t>
            </w:r>
          </w:p>
          <w:p w14:paraId="4257EB05"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develop positive relationships with all children, staff and parents</w:t>
            </w:r>
          </w:p>
          <w:p w14:paraId="41DFE865"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ensure that task are completed to a high standard and work as a team</w:t>
            </w:r>
          </w:p>
          <w:p w14:paraId="45E352C4"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assist in ensuring the club is well resourced and well set up</w:t>
            </w:r>
          </w:p>
          <w:p w14:paraId="3CEB0E82"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assist in ensuring records are kept up to date in a timely manner</w:t>
            </w:r>
          </w:p>
          <w:p w14:paraId="20985AE2"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 xml:space="preserve">To help plan daily menus and, if required, ensure provisions are ordered, stored and prepared appropriately </w:t>
            </w:r>
          </w:p>
          <w:p w14:paraId="0FE358C9"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provide feedback and work in partnership with parents, carers and the school community,  building relationships that encourage trust, open communication and reflection</w:t>
            </w:r>
          </w:p>
          <w:p w14:paraId="1FD1D1D7"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 xml:space="preserve">To act in line with all school policies and procedures including the effective resolution of complaints, communication and other issues </w:t>
            </w:r>
          </w:p>
          <w:p w14:paraId="4F6BEF22"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be professional and a strong role model to all children and other members of staff at all times</w:t>
            </w:r>
          </w:p>
          <w:p w14:paraId="7AC1D6DF"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work flexibly and as part of a team, supporting colleagues whenever required to ensure the smooth running of the club</w:t>
            </w:r>
          </w:p>
          <w:p w14:paraId="795D1BF3"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attend reasonable out of working hours activities including some training or parent events</w:t>
            </w:r>
          </w:p>
          <w:p w14:paraId="04062BB2"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communicate effectively sharing information, participating in meetings, inductions and one to ones</w:t>
            </w:r>
          </w:p>
          <w:p w14:paraId="7BC70D39"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 xml:space="preserve">To respect and value all children, parents and colleagues encouraging a positive and diverse working environment </w:t>
            </w:r>
          </w:p>
          <w:p w14:paraId="1E534170"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co-operate, work and communicate effectively with other staff within school</w:t>
            </w:r>
          </w:p>
          <w:p w14:paraId="7B0237BB"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share responsibility for the welfare of all children at the club following systems to ensure consistent high quality care</w:t>
            </w:r>
          </w:p>
          <w:p w14:paraId="1F20FD2B"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deal effectively with health and safety issues ensuring relevant personnel are informed</w:t>
            </w:r>
          </w:p>
          <w:p w14:paraId="4F9D1464"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maintain a high degree of confidentially in regard to pupil information ensuring legal duties such as GDPR are complied with</w:t>
            </w:r>
          </w:p>
          <w:p w14:paraId="58241BE4" w14:textId="77777777" w:rsidR="005B6C56" w:rsidRPr="005B6C56" w:rsidRDefault="005B6C56" w:rsidP="005B6C56">
            <w:pPr>
              <w:numPr>
                <w:ilvl w:val="0"/>
                <w:numId w:val="8"/>
              </w:numPr>
              <w:rPr>
                <w:rFonts w:ascii="Calibri Light" w:hAnsi="Calibri Light" w:cs="Calibri Light"/>
                <w:sz w:val="18"/>
                <w:szCs w:val="20"/>
                <w:lang w:val="en-US"/>
              </w:rPr>
            </w:pPr>
            <w:r w:rsidRPr="005B6C56">
              <w:rPr>
                <w:rFonts w:ascii="Calibri Light" w:hAnsi="Calibri Light" w:cs="Calibri Light"/>
                <w:sz w:val="18"/>
                <w:szCs w:val="20"/>
                <w:lang w:val="en-US"/>
              </w:rPr>
              <w:t>To contribute to the school’s commitment to the quality of access to opportunity to learn and develop for all pupils</w:t>
            </w:r>
          </w:p>
          <w:p w14:paraId="024AC97B" w14:textId="04DD6F8A" w:rsidR="00941EBB" w:rsidRPr="00B704DF" w:rsidRDefault="00941EBB" w:rsidP="005B6C56">
            <w:pPr>
              <w:ind w:left="1"/>
              <w:rPr>
                <w:rFonts w:ascii="Calibri Light" w:hAnsi="Calibri Light" w:cs="Calibri Light"/>
                <w:sz w:val="18"/>
                <w:szCs w:val="20"/>
              </w:rPr>
            </w:pPr>
          </w:p>
          <w:p w14:paraId="0A203806" w14:textId="77777777" w:rsidR="00941EBB" w:rsidRPr="00941EBB" w:rsidRDefault="00941EBB" w:rsidP="00941EBB">
            <w:pPr>
              <w:rPr>
                <w:rFonts w:ascii="Calibri Light" w:hAnsi="Calibri Light" w:cs="Calibri Light"/>
                <w:sz w:val="18"/>
                <w:szCs w:val="20"/>
              </w:rPr>
            </w:pPr>
          </w:p>
          <w:p w14:paraId="3B1C685D" w14:textId="77777777" w:rsidR="005B6C56" w:rsidRDefault="005B6C56" w:rsidP="005B6C56">
            <w:pPr>
              <w:pStyle w:val="Heading1"/>
              <w:spacing w:before="0" w:after="0"/>
              <w:ind w:left="568" w:hanging="567"/>
              <w:outlineLvl w:val="0"/>
              <w:rPr>
                <w:rFonts w:ascii="Calibri Light" w:hAnsi="Calibri Light" w:cs="Calibri Light"/>
                <w:sz w:val="18"/>
                <w:szCs w:val="20"/>
              </w:rPr>
            </w:pPr>
            <w:r>
              <w:rPr>
                <w:rFonts w:ascii="Calibri Light" w:hAnsi="Calibri Light" w:cs="Calibri Light"/>
                <w:sz w:val="18"/>
                <w:szCs w:val="20"/>
              </w:rPr>
              <w:t xml:space="preserve">Review of duties </w:t>
            </w:r>
          </w:p>
          <w:p w14:paraId="58BDDD70" w14:textId="1FFCAA42" w:rsidR="005B6C56" w:rsidRPr="005B6C56" w:rsidRDefault="005B6C56" w:rsidP="005B6C56">
            <w:pPr>
              <w:pStyle w:val="Heading1"/>
              <w:spacing w:before="0" w:after="0"/>
              <w:ind w:left="568" w:hanging="567"/>
              <w:outlineLvl w:val="0"/>
              <w:rPr>
                <w:rFonts w:ascii="Calibri Light" w:hAnsi="Calibri Light" w:cs="Calibri Light"/>
                <w:sz w:val="18"/>
                <w:szCs w:val="20"/>
              </w:rPr>
            </w:pPr>
            <w:r w:rsidRPr="005B6C56">
              <w:rPr>
                <w:rFonts w:ascii="Calibri Light" w:eastAsiaTheme="minorEastAsia" w:hAnsi="Calibri Light" w:cs="Calibri Light"/>
                <w:sz w:val="18"/>
              </w:rPr>
              <w:t xml:space="preserve">The specific duties attached to any individual are subject to annual review and may, after discussion with the staff member, be changed.  </w:t>
            </w:r>
          </w:p>
          <w:p w14:paraId="06E4E3E3" w14:textId="77777777" w:rsidR="005B6C56" w:rsidRPr="005B6C56" w:rsidRDefault="005B6C56" w:rsidP="005B6C56">
            <w:pPr>
              <w:spacing w:line="259" w:lineRule="auto"/>
              <w:rPr>
                <w:rFonts w:ascii="Calibri Light" w:hAnsi="Calibri Light" w:cs="Calibri Light"/>
                <w:b/>
                <w:sz w:val="18"/>
                <w:szCs w:val="20"/>
              </w:rPr>
            </w:pP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r w:rsidRPr="005B6C56">
              <w:rPr>
                <w:rFonts w:ascii="Calibri Light" w:hAnsi="Calibri Light" w:cs="Calibri Light"/>
                <w:b/>
                <w:sz w:val="18"/>
                <w:szCs w:val="20"/>
              </w:rPr>
              <w:tab/>
            </w:r>
          </w:p>
          <w:p w14:paraId="160738E9" w14:textId="77777777" w:rsidR="005B6C56" w:rsidRPr="005B6C56" w:rsidRDefault="005B6C56" w:rsidP="005B6C56">
            <w:pPr>
              <w:spacing w:line="259" w:lineRule="auto"/>
              <w:rPr>
                <w:rFonts w:ascii="Calibri Light" w:hAnsi="Calibri Light" w:cs="Calibri Light"/>
                <w:b/>
                <w:sz w:val="18"/>
                <w:szCs w:val="20"/>
              </w:rPr>
            </w:pPr>
            <w:r w:rsidRPr="005B6C56">
              <w:rPr>
                <w:rFonts w:ascii="Calibri Light" w:hAnsi="Calibri Light" w:cs="Calibri Light"/>
                <w:b/>
                <w:sz w:val="18"/>
                <w:szCs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w:t>
            </w:r>
          </w:p>
          <w:p w14:paraId="2E1EF406" w14:textId="77777777" w:rsidR="005B6C56" w:rsidRPr="005B6C56" w:rsidRDefault="005B6C56" w:rsidP="005B6C56">
            <w:pPr>
              <w:spacing w:line="259" w:lineRule="auto"/>
              <w:rPr>
                <w:rFonts w:ascii="Calibri Light" w:hAnsi="Calibri Light" w:cs="Calibri Light"/>
                <w:b/>
                <w:sz w:val="18"/>
                <w:szCs w:val="20"/>
              </w:rPr>
            </w:pPr>
          </w:p>
          <w:p w14:paraId="24212B96" w14:textId="44E8FFF5" w:rsidR="00941EBB" w:rsidRPr="005B6C56" w:rsidRDefault="005B6C56" w:rsidP="005B6C56">
            <w:pPr>
              <w:spacing w:line="259" w:lineRule="auto"/>
              <w:rPr>
                <w:rFonts w:ascii="Calibri Light" w:hAnsi="Calibri Light" w:cs="Calibri Light"/>
                <w:b/>
                <w:i/>
                <w:sz w:val="18"/>
                <w:szCs w:val="20"/>
              </w:rPr>
            </w:pPr>
            <w:r w:rsidRPr="005B6C56">
              <w:rPr>
                <w:rFonts w:ascii="Calibri Light" w:hAnsi="Calibri Light" w:cs="Calibri Light"/>
                <w:b/>
                <w:sz w:val="18"/>
                <w:szCs w:val="20"/>
              </w:rPr>
              <w:t>This role will be reviewed annually as part of the Performance Appraisal process</w:t>
            </w:r>
            <w:r w:rsidRPr="005B6C56">
              <w:rPr>
                <w:rFonts w:ascii="Calibri Light" w:hAnsi="Calibri Light" w:cs="Calibri Light"/>
                <w:b/>
                <w:i/>
                <w:sz w:val="18"/>
                <w:szCs w:val="20"/>
              </w:rPr>
              <w:t>.</w:t>
            </w:r>
          </w:p>
          <w:p w14:paraId="60A4A729" w14:textId="77777777" w:rsidR="00941EBB" w:rsidRPr="00941EBB" w:rsidRDefault="00941EBB" w:rsidP="00941EBB">
            <w:pPr>
              <w:spacing w:line="259" w:lineRule="auto"/>
              <w:rPr>
                <w:rFonts w:ascii="Calibri Light" w:hAnsi="Calibri Light" w:cs="Calibri Light"/>
                <w:sz w:val="18"/>
                <w:szCs w:val="20"/>
              </w:rPr>
            </w:pPr>
          </w:p>
          <w:p w14:paraId="27ADC05D" w14:textId="77777777" w:rsidR="00941EBB" w:rsidRPr="00941EBB" w:rsidRDefault="00941EBB" w:rsidP="00941EBB">
            <w:pPr>
              <w:spacing w:line="259" w:lineRule="auto"/>
              <w:rPr>
                <w:rFonts w:ascii="Calibri Light" w:hAnsi="Calibri Light" w:cs="Calibri Light"/>
                <w:sz w:val="18"/>
                <w:szCs w:val="20"/>
              </w:rPr>
            </w:pPr>
            <w:r w:rsidRPr="00941EBB">
              <w:rPr>
                <w:rFonts w:ascii="Calibri Light" w:eastAsia="Candara" w:hAnsi="Calibri Light" w:cs="Calibri Light"/>
                <w:sz w:val="18"/>
                <w:szCs w:val="20"/>
              </w:rPr>
              <w:t>Signed:</w:t>
            </w:r>
            <w:r w:rsidRPr="00941EBB">
              <w:rPr>
                <w:rFonts w:ascii="Calibri Light" w:eastAsia="Calibri" w:hAnsi="Calibri Light" w:cs="Calibri Light"/>
                <w:noProof/>
                <w:sz w:val="18"/>
                <w:szCs w:val="20"/>
              </w:rPr>
              <w:t xml:space="preserve"> </w:t>
            </w:r>
            <w:r w:rsidRPr="00941EBB">
              <w:rPr>
                <w:rFonts w:ascii="Calibri Light" w:eastAsia="Calibri" w:hAnsi="Calibri Light" w:cs="Calibri Light"/>
                <w:noProof/>
                <w:sz w:val="18"/>
                <w:szCs w:val="20"/>
              </w:rPr>
              <mc:AlternateContent>
                <mc:Choice Requires="wpg">
                  <w:drawing>
                    <wp:inline distT="0" distB="0" distL="0" distR="0" wp14:anchorId="390E1C9B" wp14:editId="6D6C3A9A">
                      <wp:extent cx="3035300" cy="6350"/>
                      <wp:effectExtent l="0" t="0" r="0" b="0"/>
                      <wp:docPr id="1620" name="Group 1620"/>
                      <wp:cNvGraphicFramePr/>
                      <a:graphic xmlns:a="http://schemas.openxmlformats.org/drawingml/2006/main">
                        <a:graphicData uri="http://schemas.microsoft.com/office/word/2010/wordprocessingGroup">
                          <wpg:wgp>
                            <wpg:cNvGrpSpPr/>
                            <wpg:grpSpPr>
                              <a:xfrm>
                                <a:off x="0" y="0"/>
                                <a:ext cx="3035300" cy="6350"/>
                                <a:chOff x="0" y="0"/>
                                <a:chExt cx="3035300" cy="6350"/>
                              </a:xfrm>
                            </wpg:grpSpPr>
                            <wps:wsp>
                              <wps:cNvPr id="295" name="Shape 295"/>
                              <wps:cNvSpPr/>
                              <wps:spPr>
                                <a:xfrm>
                                  <a:off x="0" y="0"/>
                                  <a:ext cx="3035300" cy="0"/>
                                </a:xfrm>
                                <a:custGeom>
                                  <a:avLst/>
                                  <a:gdLst/>
                                  <a:ahLst/>
                                  <a:cxnLst/>
                                  <a:rect l="0" t="0" r="0" b="0"/>
                                  <a:pathLst>
                                    <a:path w="3035300">
                                      <a:moveTo>
                                        <a:pt x="3035300" y="0"/>
                                      </a:moveTo>
                                      <a:lnTo>
                                        <a:pt x="0" y="0"/>
                                      </a:lnTo>
                                    </a:path>
                                  </a:pathLst>
                                </a:custGeom>
                                <a:noFill/>
                                <a:ln w="6350" cap="flat" cmpd="sng" algn="ctr">
                                  <a:solidFill>
                                    <a:srgbClr val="5B9BD5"/>
                                  </a:solidFill>
                                  <a:prstDash val="solid"/>
                                  <a:miter lim="127000"/>
                                </a:ln>
                                <a:effectLst/>
                              </wps:spPr>
                              <wps:bodyPr/>
                            </wps:wsp>
                          </wpg:wgp>
                        </a:graphicData>
                      </a:graphic>
                    </wp:inline>
                  </w:drawing>
                </mc:Choice>
                <mc:Fallback>
                  <w:pict>
                    <v:group w14:anchorId="5F0014C8" id="Group 1620" o:spid="_x0000_s1026" style="width:239pt;height:.5pt;mso-position-horizontal-relative:char;mso-position-vertical-relative:line" coordsize="30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">
                      <v:shape id="Shape 295" o:spid="_x0000_s1027" style="position:absolute;width:30353;height:0;visibility:visible;mso-wrap-style:square;v-text-anchor:top" coordsize="303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" path="m3035300,l,e" filled="f" strokecolor="#5b9bd5" strokeweight=".5pt">
                        <v:stroke miterlimit="83231f" joinstyle="miter"/>
                        <v:path arrowok="t" textboxrect="0,0,3035300,0"/>
                      </v:shape>
                      <w10:anchorlock/>
                    </v:group>
                  </w:pict>
                </mc:Fallback>
              </mc:AlternateContent>
            </w:r>
          </w:p>
          <w:p w14:paraId="4FB97BE9" w14:textId="77777777" w:rsidR="00941EBB" w:rsidRPr="00941EBB" w:rsidRDefault="00941EBB" w:rsidP="00941EBB">
            <w:pPr>
              <w:spacing w:line="259" w:lineRule="auto"/>
              <w:rPr>
                <w:rFonts w:ascii="Calibri Light" w:hAnsi="Calibri Light" w:cs="Calibri Light"/>
                <w:sz w:val="18"/>
                <w:szCs w:val="20"/>
              </w:rPr>
            </w:pPr>
          </w:p>
          <w:p w14:paraId="19D38877" w14:textId="77777777" w:rsidR="00941EBB" w:rsidRPr="00941EBB" w:rsidRDefault="00941EBB" w:rsidP="00941EBB">
            <w:pPr>
              <w:tabs>
                <w:tab w:val="center" w:pos="720"/>
                <w:tab w:val="center" w:pos="1440"/>
                <w:tab w:val="center" w:pos="2160"/>
                <w:tab w:val="center" w:pos="2880"/>
                <w:tab w:val="center" w:pos="3601"/>
                <w:tab w:val="center" w:pos="4650"/>
                <w:tab w:val="center" w:pos="7652"/>
              </w:tabs>
              <w:spacing w:line="259" w:lineRule="auto"/>
              <w:ind w:left="-15"/>
              <w:rPr>
                <w:rFonts w:ascii="Calibri Light" w:hAnsi="Calibri Light" w:cs="Calibri Light"/>
                <w:sz w:val="18"/>
                <w:szCs w:val="20"/>
              </w:rPr>
            </w:pPr>
            <w:r w:rsidRPr="00941EBB">
              <w:rPr>
                <w:rFonts w:ascii="Calibri Light" w:eastAsia="Candara" w:hAnsi="Calibri Light" w:cs="Calibri Light"/>
                <w:sz w:val="18"/>
                <w:szCs w:val="20"/>
              </w:rPr>
              <w:t xml:space="preserve">Name: </w:t>
            </w:r>
            <w:r w:rsidRPr="00941EBB">
              <w:rPr>
                <w:rFonts w:ascii="Calibri Light" w:eastAsia="Candara" w:hAnsi="Calibri Light" w:cs="Calibri Light"/>
                <w:sz w:val="18"/>
                <w:szCs w:val="20"/>
              </w:rPr>
              <w:tab/>
            </w:r>
            <w:r w:rsidRPr="00941EBB">
              <w:rPr>
                <w:rFonts w:ascii="Calibri Light" w:eastAsia="Calibri" w:hAnsi="Calibri Light" w:cs="Calibri Light"/>
                <w:noProof/>
                <w:sz w:val="18"/>
                <w:szCs w:val="20"/>
              </w:rPr>
              <mc:AlternateContent>
                <mc:Choice Requires="wpg">
                  <w:drawing>
                    <wp:inline distT="0" distB="0" distL="0" distR="0" wp14:anchorId="6C110D0B" wp14:editId="652E5CCC">
                      <wp:extent cx="3035300" cy="6350"/>
                      <wp:effectExtent l="0" t="0" r="0" b="0"/>
                      <wp:docPr id="1619" name="Group 1619"/>
                      <wp:cNvGraphicFramePr/>
                      <a:graphic xmlns:a="http://schemas.openxmlformats.org/drawingml/2006/main">
                        <a:graphicData uri="http://schemas.microsoft.com/office/word/2010/wordprocessingGroup">
                          <wpg:wgp>
                            <wpg:cNvGrpSpPr/>
                            <wpg:grpSpPr>
                              <a:xfrm>
                                <a:off x="0" y="0"/>
                                <a:ext cx="3035300" cy="6350"/>
                                <a:chOff x="0" y="0"/>
                                <a:chExt cx="3035300" cy="6350"/>
                              </a:xfrm>
                            </wpg:grpSpPr>
                            <wps:wsp>
                              <wps:cNvPr id="294" name="Shape 294"/>
                              <wps:cNvSpPr/>
                              <wps:spPr>
                                <a:xfrm>
                                  <a:off x="0" y="0"/>
                                  <a:ext cx="3035300" cy="0"/>
                                </a:xfrm>
                                <a:custGeom>
                                  <a:avLst/>
                                  <a:gdLst/>
                                  <a:ahLst/>
                                  <a:cxnLst/>
                                  <a:rect l="0" t="0" r="0" b="0"/>
                                  <a:pathLst>
                                    <a:path w="3035300">
                                      <a:moveTo>
                                        <a:pt x="3035300" y="0"/>
                                      </a:moveTo>
                                      <a:lnTo>
                                        <a:pt x="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3A4EE2F5" id="Group 1619" o:spid="_x0000_s1026" style="width:239pt;height:.5pt;mso-position-horizontal-relative:char;mso-position-vertical-relative:line" coordsize="30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">
                      <v:shape id="Shape 294" o:spid="_x0000_s1027" style="position:absolute;width:30353;height:0;visibility:visible;mso-wrap-style:square;v-text-anchor:top" coordsize="303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" path="m3035300,l,e" filled="f" strokecolor="#5b9bd5" strokeweight=".5pt">
                        <v:stroke miterlimit="83231f" joinstyle="miter"/>
                        <v:path arrowok="t" textboxrect="0,0,3035300,0"/>
                      </v:shape>
                      <w10:anchorlock/>
                    </v:group>
                  </w:pict>
                </mc:Fallback>
              </mc:AlternateContent>
            </w:r>
          </w:p>
          <w:p w14:paraId="63270981" w14:textId="77777777" w:rsidR="00941EBB" w:rsidRPr="00941EBB" w:rsidRDefault="00941EBB" w:rsidP="00941EBB">
            <w:pPr>
              <w:spacing w:line="259" w:lineRule="auto"/>
              <w:ind w:right="346"/>
              <w:rPr>
                <w:rFonts w:ascii="Calibri Light" w:hAnsi="Calibri Light" w:cs="Calibri Light"/>
                <w:sz w:val="18"/>
                <w:szCs w:val="20"/>
              </w:rPr>
            </w:pPr>
          </w:p>
          <w:p w14:paraId="243315CC" w14:textId="36128A8A" w:rsidR="00941EBB" w:rsidRPr="005B6C56" w:rsidRDefault="00941EBB" w:rsidP="00941EBB">
            <w:pPr>
              <w:rPr>
                <w:rFonts w:ascii="Calibri Light" w:hAnsi="Calibri Light" w:cs="Calibri Light"/>
                <w:sz w:val="18"/>
                <w:szCs w:val="20"/>
              </w:rPr>
            </w:pPr>
            <w:r w:rsidRPr="00941EBB">
              <w:rPr>
                <w:rFonts w:ascii="Calibri Light" w:eastAsia="Candara" w:hAnsi="Calibri Light" w:cs="Calibri Light"/>
                <w:sz w:val="18"/>
                <w:szCs w:val="20"/>
              </w:rPr>
              <w:t>Date:</w:t>
            </w:r>
            <w:r w:rsidRPr="00941EBB">
              <w:rPr>
                <w:rFonts w:ascii="Calibri Light" w:eastAsia="Calibri" w:hAnsi="Calibri Light" w:cs="Calibri Light"/>
                <w:noProof/>
                <w:sz w:val="18"/>
                <w:szCs w:val="20"/>
              </w:rPr>
              <w:t xml:space="preserve"> </w:t>
            </w:r>
            <w:r w:rsidRPr="00941EBB">
              <w:rPr>
                <w:rFonts w:ascii="Calibri Light" w:eastAsia="Calibri" w:hAnsi="Calibri Light" w:cs="Calibri Light"/>
                <w:noProof/>
                <w:sz w:val="18"/>
                <w:szCs w:val="20"/>
              </w:rPr>
              <mc:AlternateContent>
                <mc:Choice Requires="wpg">
                  <w:drawing>
                    <wp:inline distT="0" distB="0" distL="0" distR="0" wp14:anchorId="3EAAFD6A" wp14:editId="40C89649">
                      <wp:extent cx="3035300" cy="6350"/>
                      <wp:effectExtent l="0" t="0" r="0" b="0"/>
                      <wp:docPr id="1" name="Group 1"/>
                      <wp:cNvGraphicFramePr/>
                      <a:graphic xmlns:a="http://schemas.openxmlformats.org/drawingml/2006/main">
                        <a:graphicData uri="http://schemas.microsoft.com/office/word/2010/wordprocessingGroup">
                          <wpg:wgp>
                            <wpg:cNvGrpSpPr/>
                            <wpg:grpSpPr>
                              <a:xfrm>
                                <a:off x="0" y="0"/>
                                <a:ext cx="3035300" cy="6350"/>
                                <a:chOff x="0" y="0"/>
                                <a:chExt cx="3035300" cy="6350"/>
                              </a:xfrm>
                            </wpg:grpSpPr>
                            <wps:wsp>
                              <wps:cNvPr id="2" name="Shape 295"/>
                              <wps:cNvSpPr/>
                              <wps:spPr>
                                <a:xfrm>
                                  <a:off x="0" y="0"/>
                                  <a:ext cx="3035300" cy="0"/>
                                </a:xfrm>
                                <a:custGeom>
                                  <a:avLst/>
                                  <a:gdLst/>
                                  <a:ahLst/>
                                  <a:cxnLst/>
                                  <a:rect l="0" t="0" r="0" b="0"/>
                                  <a:pathLst>
                                    <a:path w="3035300">
                                      <a:moveTo>
                                        <a:pt x="3035300" y="0"/>
                                      </a:moveTo>
                                      <a:lnTo>
                                        <a:pt x="0" y="0"/>
                                      </a:lnTo>
                                    </a:path>
                                  </a:pathLst>
                                </a:custGeom>
                                <a:noFill/>
                                <a:ln w="6350" cap="flat" cmpd="sng" algn="ctr">
                                  <a:solidFill>
                                    <a:srgbClr val="5B9BD5"/>
                                  </a:solidFill>
                                  <a:prstDash val="solid"/>
                                  <a:miter lim="127000"/>
                                </a:ln>
                                <a:effectLst/>
                              </wps:spPr>
                              <wps:bodyPr/>
                            </wps:wsp>
                          </wpg:wgp>
                        </a:graphicData>
                      </a:graphic>
                    </wp:inline>
                  </w:drawing>
                </mc:Choice>
                <mc:Fallback>
                  <w:pict>
                    <v:group w14:anchorId="6499CC35" id="Group 1" o:spid="_x0000_s1026" style="width:239pt;height:.5pt;mso-position-horizontal-relative:char;mso-position-vertical-relative:line" coordsize="30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">
                      <v:shape id="Shape 295" o:spid="_x0000_s1027" style="position:absolute;width:30353;height:0;visibility:visible;mso-wrap-style:square;v-text-anchor:top" coordsize="303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" path="m3035300,l,e" filled="f" strokecolor="#5b9bd5" strokeweight=".5pt">
                        <v:stroke miterlimit="83231f" joinstyle="miter"/>
                        <v:path arrowok="t" textboxrect="0,0,3035300,0"/>
                      </v:shape>
                      <w10:anchorlock/>
                    </v:group>
                  </w:pict>
                </mc:Fallback>
              </mc:AlternateContent>
            </w:r>
          </w:p>
        </w:tc>
      </w:tr>
    </w:tbl>
    <w:p w14:paraId="0DA92BAF" w14:textId="7AB3B6E5" w:rsidR="005A4AF2" w:rsidRDefault="005A4AF2" w:rsidP="005A4AF2">
      <w:pPr>
        <w:pStyle w:val="Default"/>
        <w:jc w:val="center"/>
        <w:rPr>
          <w:b/>
          <w:bCs/>
          <w:color w:val="355D7D"/>
          <w:sz w:val="54"/>
          <w:szCs w:val="54"/>
        </w:rPr>
      </w:pPr>
    </w:p>
    <w:p w14:paraId="4588CAEF" w14:textId="13B94477" w:rsidR="00166444" w:rsidRDefault="00166444" w:rsidP="00166444">
      <w:pPr>
        <w:pStyle w:val="Default"/>
        <w:rPr>
          <w:b/>
          <w:bCs/>
          <w:color w:val="000000" w:themeColor="text1"/>
        </w:rPr>
      </w:pPr>
    </w:p>
    <w:p w14:paraId="174944F9" w14:textId="07D67117" w:rsidR="00166444" w:rsidRDefault="00166444" w:rsidP="00166444">
      <w:pPr>
        <w:pStyle w:val="Default"/>
        <w:rPr>
          <w:b/>
          <w:bCs/>
          <w:color w:val="355D7D"/>
          <w:sz w:val="54"/>
          <w:szCs w:val="54"/>
        </w:rPr>
      </w:pPr>
    </w:p>
    <w:p w14:paraId="7E870A66" w14:textId="21C443EF" w:rsidR="005A4AF2" w:rsidRDefault="005A4AF2" w:rsidP="005A4AF2">
      <w:pPr>
        <w:pStyle w:val="Default"/>
        <w:jc w:val="center"/>
        <w:rPr>
          <w:b/>
          <w:bCs/>
          <w:color w:val="355D7D"/>
          <w:sz w:val="54"/>
          <w:szCs w:val="54"/>
        </w:rPr>
      </w:pPr>
    </w:p>
    <w:p w14:paraId="3C3CCD04" w14:textId="10ABD9C0" w:rsidR="00942ED2" w:rsidRDefault="00942ED2" w:rsidP="005A4AF2">
      <w:pPr>
        <w:pStyle w:val="Default"/>
        <w:jc w:val="center"/>
        <w:rPr>
          <w:b/>
          <w:bCs/>
          <w:color w:val="355D7D"/>
          <w:sz w:val="54"/>
          <w:szCs w:val="54"/>
        </w:rPr>
      </w:pPr>
    </w:p>
    <w:p w14:paraId="11E336BF" w14:textId="76551521" w:rsidR="00942ED2" w:rsidRDefault="00942ED2" w:rsidP="005A4AF2">
      <w:pPr>
        <w:pStyle w:val="Default"/>
        <w:jc w:val="center"/>
        <w:rPr>
          <w:b/>
          <w:bCs/>
          <w:color w:val="355D7D"/>
          <w:sz w:val="54"/>
          <w:szCs w:val="54"/>
        </w:rPr>
      </w:pPr>
    </w:p>
    <w:p w14:paraId="19458FD8" w14:textId="5C9C1B5B" w:rsidR="00942ED2" w:rsidRDefault="00942ED2" w:rsidP="005A4AF2">
      <w:pPr>
        <w:pStyle w:val="Default"/>
        <w:jc w:val="center"/>
        <w:rPr>
          <w:b/>
          <w:bCs/>
          <w:color w:val="355D7D"/>
          <w:sz w:val="54"/>
          <w:szCs w:val="54"/>
        </w:rPr>
      </w:pPr>
    </w:p>
    <w:p w14:paraId="32DD1B3E" w14:textId="6C9FE21E" w:rsidR="00942ED2" w:rsidRDefault="00942ED2" w:rsidP="00942ED2">
      <w:pPr>
        <w:pStyle w:val="Default"/>
        <w:rPr>
          <w:b/>
          <w:bCs/>
          <w:color w:val="355D7D"/>
          <w:sz w:val="54"/>
          <w:szCs w:val="54"/>
        </w:rPr>
      </w:pPr>
    </w:p>
    <w:p w14:paraId="09CC373B" w14:textId="77777777" w:rsidR="00166444" w:rsidRDefault="00166444" w:rsidP="00942ED2">
      <w:pPr>
        <w:pStyle w:val="Default"/>
        <w:rPr>
          <w:b/>
          <w:bCs/>
          <w:color w:val="355D7D"/>
          <w:sz w:val="54"/>
          <w:szCs w:val="54"/>
        </w:rPr>
      </w:pPr>
    </w:p>
    <w:p w14:paraId="26AFC7F1" w14:textId="77777777" w:rsidR="00166444" w:rsidRDefault="00166444" w:rsidP="00942ED2">
      <w:pPr>
        <w:pStyle w:val="Default"/>
        <w:rPr>
          <w:b/>
          <w:bCs/>
          <w:color w:val="355D7D"/>
          <w:sz w:val="54"/>
          <w:szCs w:val="54"/>
        </w:rPr>
      </w:pPr>
    </w:p>
    <w:p w14:paraId="5F2D4B9F" w14:textId="36A1D652" w:rsidR="00166444" w:rsidRDefault="00166444" w:rsidP="00942ED2">
      <w:pPr>
        <w:pStyle w:val="Default"/>
        <w:rPr>
          <w:b/>
          <w:bCs/>
          <w:color w:val="355D7D"/>
          <w:sz w:val="54"/>
          <w:szCs w:val="54"/>
        </w:rPr>
      </w:pPr>
    </w:p>
    <w:p w14:paraId="276C6A58" w14:textId="77777777" w:rsidR="00166444" w:rsidRDefault="00166444" w:rsidP="00942ED2">
      <w:pPr>
        <w:pStyle w:val="Default"/>
        <w:rPr>
          <w:b/>
          <w:bCs/>
          <w:color w:val="355D7D"/>
          <w:sz w:val="54"/>
          <w:szCs w:val="54"/>
        </w:rPr>
      </w:pPr>
    </w:p>
    <w:p w14:paraId="6466E0BC" w14:textId="77777777" w:rsidR="00166444" w:rsidRDefault="00166444" w:rsidP="00942ED2">
      <w:pPr>
        <w:pStyle w:val="Default"/>
        <w:rPr>
          <w:b/>
          <w:bCs/>
          <w:color w:val="355D7D"/>
          <w:sz w:val="54"/>
          <w:szCs w:val="54"/>
        </w:rPr>
      </w:pPr>
    </w:p>
    <w:p w14:paraId="38D63856" w14:textId="2C8B6523" w:rsidR="00942ED2" w:rsidRPr="00BE4FAD" w:rsidRDefault="00166444" w:rsidP="00941EBB">
      <w:pPr>
        <w:pStyle w:val="Default"/>
        <w:rPr>
          <w:sz w:val="22"/>
          <w:szCs w:val="22"/>
        </w:rPr>
      </w:pPr>
      <w:r>
        <w:rPr>
          <w:b/>
          <w:bCs/>
          <w:noProof/>
          <w:color w:val="355D7D"/>
          <w:sz w:val="54"/>
          <w:szCs w:val="54"/>
          <w:lang w:eastAsia="en-GB"/>
        </w:rPr>
        <w:drawing>
          <wp:anchor distT="0" distB="0" distL="114300" distR="114300" simplePos="0" relativeHeight="251665408" behindDoc="1" locked="1" layoutInCell="1" allowOverlap="0" wp14:anchorId="405AE1CE" wp14:editId="32CFF433">
            <wp:simplePos x="0" y="0"/>
            <wp:positionH relativeFrom="page">
              <wp:posOffset>-2540</wp:posOffset>
            </wp:positionH>
            <wp:positionV relativeFrom="page">
              <wp:posOffset>8893175</wp:posOffset>
            </wp:positionV>
            <wp:extent cx="7555865" cy="1918335"/>
            <wp:effectExtent l="0" t="0" r="6985" b="5715"/>
            <wp:wrapNone/>
            <wp:docPr id="728442716" name="Picture 1" descr="A white background with blu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6572" name="Picture 1" descr="A white background with blue and black dots&#10;&#10;Description automatically generated"/>
                    <pic:cNvPicPr/>
                  </pic:nvPicPr>
                  <pic:blipFill rotWithShape="1">
                    <a:blip r:embed="rId8" cstate="print">
                      <a:extLst>
                        <a:ext uri="{28A0092B-C50C-407E-A947-70E740481C1C}">
                          <a14:useLocalDpi xmlns:a14="http://schemas.microsoft.com/office/drawing/2010/main" val="0"/>
                        </a:ext>
                      </a:extLst>
                    </a:blip>
                    <a:srcRect t="82050" b="-7"/>
                    <a:stretch/>
                  </pic:blipFill>
                  <pic:spPr bwMode="auto">
                    <a:xfrm>
                      <a:off x="0" y="0"/>
                      <a:ext cx="7555865" cy="191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42ED2" w:rsidRPr="00BE4FA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78713" w14:textId="77777777" w:rsidR="00F47B34" w:rsidRDefault="00F47B34" w:rsidP="00166444">
      <w:r>
        <w:separator/>
      </w:r>
    </w:p>
  </w:endnote>
  <w:endnote w:type="continuationSeparator" w:id="0">
    <w:p w14:paraId="5063ECA9" w14:textId="77777777" w:rsidR="00F47B34" w:rsidRDefault="00F47B34" w:rsidP="0016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BB3D" w14:textId="78CFB631" w:rsidR="00166444" w:rsidRDefault="00166444">
    <w:pPr>
      <w:pStyle w:val="Footer"/>
    </w:pPr>
    <w:r>
      <w:rPr>
        <w:noProof/>
        <w:lang w:eastAsia="en-GB"/>
      </w:rPr>
      <w:drawing>
        <wp:anchor distT="0" distB="0" distL="114300" distR="114300" simplePos="0" relativeHeight="251663360" behindDoc="1" locked="0" layoutInCell="1" allowOverlap="1" wp14:anchorId="538D8151" wp14:editId="7D6595B9">
          <wp:simplePos x="0" y="0"/>
          <wp:positionH relativeFrom="column">
            <wp:posOffset>-901700</wp:posOffset>
          </wp:positionH>
          <wp:positionV relativeFrom="page">
            <wp:posOffset>9243695</wp:posOffset>
          </wp:positionV>
          <wp:extent cx="7728154" cy="1534160"/>
          <wp:effectExtent l="0" t="0" r="6350" b="2540"/>
          <wp:wrapNone/>
          <wp:docPr id="36761415"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1415" name="Picture 3"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t="85945"/>
                  <a:stretch/>
                </pic:blipFill>
                <pic:spPr bwMode="auto">
                  <a:xfrm>
                    <a:off x="0" y="0"/>
                    <a:ext cx="7728154" cy="1534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32E0" w14:textId="77777777" w:rsidR="00F47B34" w:rsidRDefault="00F47B34" w:rsidP="00166444">
      <w:r>
        <w:separator/>
      </w:r>
    </w:p>
  </w:footnote>
  <w:footnote w:type="continuationSeparator" w:id="0">
    <w:p w14:paraId="6EFE6AB3" w14:textId="77777777" w:rsidR="00F47B34" w:rsidRDefault="00F47B34" w:rsidP="0016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6BE1" w14:textId="37B4565B" w:rsidR="00166444" w:rsidRDefault="00166444">
    <w:pPr>
      <w:pStyle w:val="Header"/>
    </w:pPr>
    <w:r>
      <w:rPr>
        <w:noProof/>
        <w:lang w:eastAsia="en-GB"/>
      </w:rPr>
      <w:drawing>
        <wp:anchor distT="0" distB="0" distL="114300" distR="114300" simplePos="0" relativeHeight="251665408" behindDoc="1" locked="0" layoutInCell="1" allowOverlap="1" wp14:anchorId="1C61A89E" wp14:editId="4078A53B">
          <wp:simplePos x="0" y="0"/>
          <wp:positionH relativeFrom="column">
            <wp:posOffset>-901700</wp:posOffset>
          </wp:positionH>
          <wp:positionV relativeFrom="page">
            <wp:posOffset>4445</wp:posOffset>
          </wp:positionV>
          <wp:extent cx="3581400" cy="1333500"/>
          <wp:effectExtent l="0" t="0" r="0" b="0"/>
          <wp:wrapNone/>
          <wp:docPr id="2592648"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648" name="Picture 4"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r="52827" b="87929"/>
                  <a:stretch/>
                </pic:blipFill>
                <pic:spPr bwMode="auto">
                  <a:xfrm>
                    <a:off x="0" y="0"/>
                    <a:ext cx="358140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730"/>
    <w:multiLevelType w:val="hybridMultilevel"/>
    <w:tmpl w:val="F9DE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255A359F"/>
    <w:multiLevelType w:val="hybridMultilevel"/>
    <w:tmpl w:val="BB82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CA27AB"/>
    <w:multiLevelType w:val="hybridMultilevel"/>
    <w:tmpl w:val="2E00FAD4"/>
    <w:lvl w:ilvl="0" w:tplc="4718F92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43D9A">
      <w:start w:val="1"/>
      <w:numFmt w:val="lowerRoman"/>
      <w:lvlText w:val="%2)"/>
      <w:lvlJc w:val="left"/>
      <w:pPr>
        <w:ind w:left="58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C7583716">
      <w:start w:val="1"/>
      <w:numFmt w:val="lowerRoman"/>
      <w:lvlText w:val="%3"/>
      <w:lvlJc w:val="left"/>
      <w:pPr>
        <w:ind w:left="166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B55E7698">
      <w:start w:val="1"/>
      <w:numFmt w:val="decimal"/>
      <w:lvlText w:val="%4"/>
      <w:lvlJc w:val="left"/>
      <w:pPr>
        <w:ind w:left="238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D0A0C48">
      <w:start w:val="1"/>
      <w:numFmt w:val="lowerLetter"/>
      <w:lvlText w:val="%5"/>
      <w:lvlJc w:val="left"/>
      <w:pPr>
        <w:ind w:left="310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A63033E4">
      <w:start w:val="1"/>
      <w:numFmt w:val="lowerRoman"/>
      <w:lvlText w:val="%6"/>
      <w:lvlJc w:val="left"/>
      <w:pPr>
        <w:ind w:left="382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1244FB66">
      <w:start w:val="1"/>
      <w:numFmt w:val="decimal"/>
      <w:lvlText w:val="%7"/>
      <w:lvlJc w:val="left"/>
      <w:pPr>
        <w:ind w:left="454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3A9CE294">
      <w:start w:val="1"/>
      <w:numFmt w:val="lowerLetter"/>
      <w:lvlText w:val="%8"/>
      <w:lvlJc w:val="left"/>
      <w:pPr>
        <w:ind w:left="526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03A2B792">
      <w:start w:val="1"/>
      <w:numFmt w:val="lowerRoman"/>
      <w:lvlText w:val="%9"/>
      <w:lvlJc w:val="left"/>
      <w:pPr>
        <w:ind w:left="598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0C1FF8"/>
    <w:multiLevelType w:val="hybridMultilevel"/>
    <w:tmpl w:val="645A3E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26342E"/>
    <w:multiLevelType w:val="hybridMultilevel"/>
    <w:tmpl w:val="EE8277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94237"/>
    <w:multiLevelType w:val="hybridMultilevel"/>
    <w:tmpl w:val="C4744AF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6" w15:restartNumberingAfterBreak="0">
    <w:nsid w:val="6BD52956"/>
    <w:multiLevelType w:val="hybridMultilevel"/>
    <w:tmpl w:val="09C2A29C"/>
    <w:lvl w:ilvl="0" w:tplc="08090001">
      <w:start w:val="1"/>
      <w:numFmt w:val="bullet"/>
      <w:lvlText w:val=""/>
      <w:lvlJc w:val="left"/>
      <w:pPr>
        <w:ind w:left="5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A5A912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78CDF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741E4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64E0A">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0E643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16BE5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A6516">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3C569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743F0F"/>
    <w:multiLevelType w:val="hybridMultilevel"/>
    <w:tmpl w:val="9F2E5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2"/>
    <w:rsid w:val="00166444"/>
    <w:rsid w:val="002A695C"/>
    <w:rsid w:val="002D4818"/>
    <w:rsid w:val="002D51ED"/>
    <w:rsid w:val="00347135"/>
    <w:rsid w:val="005A4AF2"/>
    <w:rsid w:val="005B6C56"/>
    <w:rsid w:val="005C3116"/>
    <w:rsid w:val="00941EBB"/>
    <w:rsid w:val="00942ED2"/>
    <w:rsid w:val="009854A6"/>
    <w:rsid w:val="00A9359D"/>
    <w:rsid w:val="00B704DF"/>
    <w:rsid w:val="00BE4FAD"/>
    <w:rsid w:val="00C53F61"/>
    <w:rsid w:val="00F03DA6"/>
    <w:rsid w:val="00F47B34"/>
    <w:rsid w:val="00F9508C"/>
    <w:rsid w:val="00FF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64EE"/>
  <w15:chartTrackingRefBased/>
  <w15:docId w15:val="{FD799BF7-5267-494C-B8C0-4BA6D17D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A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A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A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A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AF2"/>
    <w:rPr>
      <w:rFonts w:eastAsiaTheme="majorEastAsia" w:cstheme="majorBidi"/>
      <w:color w:val="272727" w:themeColor="text1" w:themeTint="D8"/>
    </w:rPr>
  </w:style>
  <w:style w:type="paragraph" w:styleId="Title">
    <w:name w:val="Title"/>
    <w:basedOn w:val="Normal"/>
    <w:next w:val="Normal"/>
    <w:link w:val="TitleChar"/>
    <w:uiPriority w:val="10"/>
    <w:qFormat/>
    <w:rsid w:val="005A4A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A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A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4AF2"/>
    <w:rPr>
      <w:i/>
      <w:iCs/>
      <w:color w:val="404040" w:themeColor="text1" w:themeTint="BF"/>
    </w:rPr>
  </w:style>
  <w:style w:type="paragraph" w:styleId="ListParagraph">
    <w:name w:val="List Paragraph"/>
    <w:basedOn w:val="Normal"/>
    <w:uiPriority w:val="34"/>
    <w:qFormat/>
    <w:rsid w:val="005A4AF2"/>
    <w:pPr>
      <w:ind w:left="720"/>
      <w:contextualSpacing/>
    </w:pPr>
  </w:style>
  <w:style w:type="character" w:styleId="IntenseEmphasis">
    <w:name w:val="Intense Emphasis"/>
    <w:basedOn w:val="DefaultParagraphFont"/>
    <w:uiPriority w:val="21"/>
    <w:qFormat/>
    <w:rsid w:val="005A4AF2"/>
    <w:rPr>
      <w:i/>
      <w:iCs/>
      <w:color w:val="0F4761" w:themeColor="accent1" w:themeShade="BF"/>
    </w:rPr>
  </w:style>
  <w:style w:type="paragraph" w:styleId="IntenseQuote">
    <w:name w:val="Intense Quote"/>
    <w:basedOn w:val="Normal"/>
    <w:next w:val="Normal"/>
    <w:link w:val="IntenseQuoteChar"/>
    <w:uiPriority w:val="30"/>
    <w:qFormat/>
    <w:rsid w:val="005A4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AF2"/>
    <w:rPr>
      <w:i/>
      <w:iCs/>
      <w:color w:val="0F4761" w:themeColor="accent1" w:themeShade="BF"/>
    </w:rPr>
  </w:style>
  <w:style w:type="character" w:styleId="IntenseReference">
    <w:name w:val="Intense Reference"/>
    <w:basedOn w:val="DefaultParagraphFont"/>
    <w:uiPriority w:val="32"/>
    <w:qFormat/>
    <w:rsid w:val="005A4AF2"/>
    <w:rPr>
      <w:b/>
      <w:bCs/>
      <w:smallCaps/>
      <w:color w:val="0F4761" w:themeColor="accent1" w:themeShade="BF"/>
      <w:spacing w:val="5"/>
    </w:rPr>
  </w:style>
  <w:style w:type="paragraph" w:customStyle="1" w:styleId="Default">
    <w:name w:val="Default"/>
    <w:rsid w:val="005A4AF2"/>
    <w:pPr>
      <w:autoSpaceDE w:val="0"/>
      <w:autoSpaceDN w:val="0"/>
      <w:adjustRightInd w:val="0"/>
    </w:pPr>
    <w:rPr>
      <w:rFonts w:ascii="Calibri" w:hAnsi="Calibri" w:cs="Calibri"/>
      <w:color w:val="000000"/>
      <w:kern w:val="0"/>
    </w:rPr>
  </w:style>
  <w:style w:type="table" w:styleId="TableGrid">
    <w:name w:val="Table Grid"/>
    <w:basedOn w:val="TableNormal"/>
    <w:uiPriority w:val="39"/>
    <w:rsid w:val="005A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66444"/>
  </w:style>
  <w:style w:type="character" w:styleId="Hyperlink">
    <w:name w:val="Hyperlink"/>
    <w:basedOn w:val="DefaultParagraphFont"/>
    <w:uiPriority w:val="99"/>
    <w:unhideWhenUsed/>
    <w:rsid w:val="00166444"/>
    <w:rPr>
      <w:color w:val="467886" w:themeColor="hyperlink"/>
      <w:u w:val="single"/>
    </w:rPr>
  </w:style>
  <w:style w:type="character" w:customStyle="1" w:styleId="UnresolvedMention">
    <w:name w:val="Unresolved Mention"/>
    <w:basedOn w:val="DefaultParagraphFont"/>
    <w:uiPriority w:val="99"/>
    <w:semiHidden/>
    <w:unhideWhenUsed/>
    <w:rsid w:val="00166444"/>
    <w:rPr>
      <w:color w:val="605E5C"/>
      <w:shd w:val="clear" w:color="auto" w:fill="E1DFDD"/>
    </w:rPr>
  </w:style>
  <w:style w:type="character" w:styleId="FollowedHyperlink">
    <w:name w:val="FollowedHyperlink"/>
    <w:basedOn w:val="DefaultParagraphFont"/>
    <w:uiPriority w:val="99"/>
    <w:semiHidden/>
    <w:unhideWhenUsed/>
    <w:rsid w:val="00166444"/>
    <w:rPr>
      <w:color w:val="96607D" w:themeColor="followedHyperlink"/>
      <w:u w:val="single"/>
    </w:rPr>
  </w:style>
  <w:style w:type="paragraph" w:styleId="Header">
    <w:name w:val="header"/>
    <w:basedOn w:val="Normal"/>
    <w:link w:val="HeaderChar"/>
    <w:uiPriority w:val="99"/>
    <w:unhideWhenUsed/>
    <w:rsid w:val="00166444"/>
    <w:pPr>
      <w:tabs>
        <w:tab w:val="center" w:pos="4513"/>
        <w:tab w:val="right" w:pos="9026"/>
      </w:tabs>
    </w:pPr>
  </w:style>
  <w:style w:type="character" w:customStyle="1" w:styleId="HeaderChar">
    <w:name w:val="Header Char"/>
    <w:basedOn w:val="DefaultParagraphFont"/>
    <w:link w:val="Header"/>
    <w:uiPriority w:val="99"/>
    <w:rsid w:val="00166444"/>
  </w:style>
  <w:style w:type="paragraph" w:styleId="Footer">
    <w:name w:val="footer"/>
    <w:basedOn w:val="Normal"/>
    <w:link w:val="FooterChar"/>
    <w:uiPriority w:val="99"/>
    <w:unhideWhenUsed/>
    <w:rsid w:val="00166444"/>
    <w:pPr>
      <w:tabs>
        <w:tab w:val="center" w:pos="4513"/>
        <w:tab w:val="right" w:pos="9026"/>
      </w:tabs>
    </w:pPr>
  </w:style>
  <w:style w:type="character" w:customStyle="1" w:styleId="FooterChar">
    <w:name w:val="Footer Char"/>
    <w:basedOn w:val="DefaultParagraphFont"/>
    <w:link w:val="Footer"/>
    <w:uiPriority w:val="99"/>
    <w:rsid w:val="00166444"/>
  </w:style>
  <w:style w:type="table" w:customStyle="1" w:styleId="TableGrid0">
    <w:name w:val="TableGrid"/>
    <w:rsid w:val="00941EBB"/>
    <w:rPr>
      <w:rFonts w:eastAsiaTheme="minorEastAsia"/>
      <w:kern w:val="0"/>
      <w:sz w:val="22"/>
      <w:szCs w:val="22"/>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Wyatt</dc:creator>
  <cp:keywords/>
  <dc:description/>
  <cp:lastModifiedBy>Sim Bains</cp:lastModifiedBy>
  <cp:revision>5</cp:revision>
  <dcterms:created xsi:type="dcterms:W3CDTF">2024-10-25T12:03:00Z</dcterms:created>
  <dcterms:modified xsi:type="dcterms:W3CDTF">2025-01-26T15:20:00Z</dcterms:modified>
</cp:coreProperties>
</file>