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64774" w:rsidR="00644ABD" w:rsidP="00644ABD" w:rsidRDefault="00644ABD" w14:paraId="485B151A" w14:textId="77777777">
      <w:pPr>
        <w:autoSpaceDE w:val="0"/>
        <w:autoSpaceDN w:val="0"/>
        <w:adjustRightInd w:val="0"/>
        <w:jc w:val="center"/>
        <w:rPr>
          <w:rFonts w:ascii="Calibri" w:hAnsi="Calibri" w:cs="Helvetica-Bold"/>
          <w:b/>
          <w:bCs/>
          <w:color w:val="0000CC"/>
          <w:sz w:val="28"/>
          <w:szCs w:val="28"/>
          <w:lang w:eastAsia="en-GB"/>
        </w:rPr>
      </w:pPr>
      <w:r w:rsidRPr="00464774">
        <w:rPr>
          <w:rFonts w:ascii="Calibri" w:hAnsi="Calibri" w:cs="Helvetica-Bold"/>
          <w:b/>
          <w:bCs/>
          <w:color w:val="0000CC"/>
          <w:sz w:val="28"/>
          <w:szCs w:val="28"/>
          <w:lang w:eastAsia="en-GB"/>
        </w:rPr>
        <w:t>Safer Recruitment Policy</w:t>
      </w:r>
    </w:p>
    <w:p w:rsidRPr="00464774" w:rsidR="00464774" w:rsidP="00464774" w:rsidRDefault="00464774" w14:paraId="69457018" w14:textId="77777777">
      <w:pPr>
        <w:rPr>
          <w:rFonts w:cstheme="minorHAnsi"/>
          <w:b/>
          <w:bCs/>
          <w:color w:val="0000CC"/>
          <w:sz w:val="24"/>
          <w:szCs w:val="24"/>
        </w:rPr>
      </w:pPr>
      <w:r w:rsidRPr="00464774">
        <w:rPr>
          <w:rFonts w:cstheme="minorHAnsi"/>
          <w:noProof/>
          <w:sz w:val="24"/>
          <w:szCs w:val="24"/>
          <w:lang w:eastAsia="en-GB"/>
        </w:rPr>
        <mc:AlternateContent>
          <mc:Choice Requires="wps">
            <w:drawing>
              <wp:anchor distT="0" distB="0" distL="114300" distR="114300" simplePos="0" relativeHeight="251662336" behindDoc="0" locked="0" layoutInCell="1" allowOverlap="1" wp14:anchorId="447A5E64" wp14:editId="258401CA">
                <wp:simplePos x="0" y="0"/>
                <wp:positionH relativeFrom="column">
                  <wp:posOffset>8258175</wp:posOffset>
                </wp:positionH>
                <wp:positionV relativeFrom="paragraph">
                  <wp:posOffset>14605</wp:posOffset>
                </wp:positionV>
                <wp:extent cx="6172200" cy="3657600"/>
                <wp:effectExtent l="9525" t="5080" r="9525" b="139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57600"/>
                        </a:xfrm>
                        <a:prstGeom prst="rect">
                          <a:avLst/>
                        </a:prstGeom>
                        <a:solidFill>
                          <a:srgbClr val="000000"/>
                        </a:solidFill>
                        <a:ln w="9525">
                          <a:solidFill>
                            <a:srgbClr val="000000"/>
                          </a:solidFill>
                          <a:miter lim="800000"/>
                          <a:headEnd/>
                          <a:tailEnd/>
                        </a:ln>
                      </wps:spPr>
                      <wps:txbx>
                        <w:txbxContent>
                          <w:p w:rsidR="00464774" w:rsidP="00464774" w:rsidRDefault="00464774" w14:paraId="77E6CC27" w14:textId="77777777">
                            <w:pPr>
                              <w:jc w:val="center"/>
                              <w:rPr>
                                <w:rFonts w:ascii="Arial" w:hAnsi="Arial" w:cs="Arial"/>
                                <w:b/>
                                <w:color w:val="FFFFFF"/>
                                <w:sz w:val="40"/>
                                <w:szCs w:val="40"/>
                              </w:rPr>
                            </w:pPr>
                          </w:p>
                          <w:p w:rsidR="00464774" w:rsidP="00464774" w:rsidRDefault="00464774" w14:paraId="6C32D9D8" w14:textId="77777777">
                            <w:pPr>
                              <w:jc w:val="center"/>
                              <w:rPr>
                                <w:rFonts w:ascii="Arial" w:hAnsi="Arial" w:cs="Arial"/>
                                <w:b/>
                                <w:color w:val="FFFFFF"/>
                                <w:sz w:val="40"/>
                                <w:szCs w:val="40"/>
                              </w:rPr>
                            </w:pPr>
                          </w:p>
                          <w:p w:rsidR="00464774" w:rsidP="00464774" w:rsidRDefault="00464774" w14:paraId="75DC2009" w14:textId="77777777">
                            <w:pPr>
                              <w:jc w:val="center"/>
                              <w:rPr>
                                <w:rFonts w:ascii="Arial" w:hAnsi="Arial" w:cs="Arial"/>
                                <w:b/>
                                <w:color w:val="FFFFFF"/>
                                <w:sz w:val="40"/>
                                <w:szCs w:val="40"/>
                              </w:rPr>
                            </w:pPr>
                          </w:p>
                          <w:p w:rsidR="00464774" w:rsidP="00464774" w:rsidRDefault="00464774" w14:paraId="18C6011E" w14:textId="77777777">
                            <w:pPr>
                              <w:jc w:val="center"/>
                              <w:rPr>
                                <w:rFonts w:ascii="Arial" w:hAnsi="Arial" w:cs="Arial"/>
                                <w:b/>
                                <w:color w:val="FFFFFF"/>
                                <w:sz w:val="40"/>
                                <w:szCs w:val="40"/>
                              </w:rPr>
                            </w:pPr>
                          </w:p>
                          <w:p w:rsidRPr="00940BF1" w:rsidR="00464774" w:rsidP="00464774" w:rsidRDefault="00464774" w14:paraId="7F259B82" w14:textId="77777777">
                            <w:pPr>
                              <w:jc w:val="center"/>
                              <w:rPr>
                                <w:rFonts w:ascii="Arial" w:hAnsi="Arial" w:cs="Arial"/>
                                <w:b/>
                                <w:color w:val="FFFFFF"/>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FE35CFD">
              <v:shapetype id="_x0000_t202" coordsize="21600,21600" o:spt="202" path="m,l,21600r21600,l21600,xe" w14:anchorId="447A5E64">
                <v:stroke joinstyle="miter"/>
                <v:path gradientshapeok="t" o:connecttype="rect"/>
              </v:shapetype>
              <v:shape id="Text Box 10" style="position:absolute;margin-left:650.25pt;margin-top:1.15pt;width:486pt;height:4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">
                <v:textbox>
                  <w:txbxContent>
                    <w:p w:rsidR="00464774" w:rsidP="00464774" w:rsidRDefault="00464774" w14:paraId="672A6659" w14:textId="77777777">
                      <w:pPr>
                        <w:jc w:val="center"/>
                        <w:rPr>
                          <w:rFonts w:ascii="Arial" w:hAnsi="Arial" w:cs="Arial"/>
                          <w:b/>
                          <w:color w:val="FFFFFF"/>
                          <w:sz w:val="40"/>
                          <w:szCs w:val="40"/>
                        </w:rPr>
                      </w:pPr>
                    </w:p>
                    <w:p w:rsidR="00464774" w:rsidP="00464774" w:rsidRDefault="00464774" w14:paraId="0A37501D" w14:textId="77777777">
                      <w:pPr>
                        <w:jc w:val="center"/>
                        <w:rPr>
                          <w:rFonts w:ascii="Arial" w:hAnsi="Arial" w:cs="Arial"/>
                          <w:b/>
                          <w:color w:val="FFFFFF"/>
                          <w:sz w:val="40"/>
                          <w:szCs w:val="40"/>
                        </w:rPr>
                      </w:pPr>
                    </w:p>
                    <w:p w:rsidR="00464774" w:rsidP="00464774" w:rsidRDefault="00464774" w14:paraId="5DAB6C7B" w14:textId="77777777">
                      <w:pPr>
                        <w:jc w:val="center"/>
                        <w:rPr>
                          <w:rFonts w:ascii="Arial" w:hAnsi="Arial" w:cs="Arial"/>
                          <w:b/>
                          <w:color w:val="FFFFFF"/>
                          <w:sz w:val="40"/>
                          <w:szCs w:val="40"/>
                        </w:rPr>
                      </w:pPr>
                    </w:p>
                    <w:p w:rsidR="00464774" w:rsidP="00464774" w:rsidRDefault="00464774" w14:paraId="02EB378F" w14:textId="77777777">
                      <w:pPr>
                        <w:jc w:val="center"/>
                        <w:rPr>
                          <w:rFonts w:ascii="Arial" w:hAnsi="Arial" w:cs="Arial"/>
                          <w:b/>
                          <w:color w:val="FFFFFF"/>
                          <w:sz w:val="40"/>
                          <w:szCs w:val="40"/>
                        </w:rPr>
                      </w:pPr>
                    </w:p>
                    <w:p w:rsidRPr="00940BF1" w:rsidR="00464774" w:rsidP="00464774" w:rsidRDefault="00464774" w14:paraId="6A05A809" w14:textId="77777777">
                      <w:pPr>
                        <w:jc w:val="center"/>
                        <w:rPr>
                          <w:rFonts w:ascii="Arial" w:hAnsi="Arial" w:cs="Arial"/>
                          <w:b/>
                          <w:color w:val="FFFFFF"/>
                          <w:sz w:val="40"/>
                          <w:szCs w:val="40"/>
                        </w:rPr>
                      </w:pPr>
                    </w:p>
                  </w:txbxContent>
                </v:textbox>
              </v:shape>
            </w:pict>
          </mc:Fallback>
        </mc:AlternateContent>
      </w:r>
      <w:r w:rsidRPr="00464774">
        <w:rPr>
          <w:rFonts w:cstheme="minorHAnsi"/>
          <w:b/>
          <w:bCs/>
          <w:color w:val="0000CC"/>
          <w:sz w:val="24"/>
          <w:szCs w:val="24"/>
        </w:rPr>
        <w:t>The school vision:</w:t>
      </w:r>
    </w:p>
    <w:p w:rsidRPr="00464774" w:rsidR="00464774" w:rsidP="00464774" w:rsidRDefault="00464774" w14:paraId="60CBD298" w14:textId="77777777">
      <w:pPr>
        <w:rPr>
          <w:rFonts w:cstheme="minorHAnsi"/>
          <w:b/>
          <w:bCs/>
          <w:color w:val="0000CC"/>
          <w:sz w:val="24"/>
          <w:szCs w:val="24"/>
        </w:rPr>
      </w:pPr>
    </w:p>
    <w:p w:rsidRPr="00464774" w:rsidR="00464774" w:rsidP="00464774" w:rsidRDefault="00464774" w14:paraId="065B018A" w14:textId="77777777">
      <w:pPr>
        <w:jc w:val="center"/>
        <w:rPr>
          <w:rFonts w:cstheme="minorHAnsi"/>
          <w:i/>
          <w:sz w:val="24"/>
          <w:szCs w:val="24"/>
        </w:rPr>
      </w:pPr>
      <w:r w:rsidRPr="00464774">
        <w:rPr>
          <w:rFonts w:cstheme="minorHAnsi"/>
          <w:i/>
          <w:sz w:val="24"/>
          <w:szCs w:val="24"/>
        </w:rPr>
        <w:t>Let us not love with words or speech but with actions and in truth</w:t>
      </w:r>
    </w:p>
    <w:p w:rsidRPr="00464774" w:rsidR="00464774" w:rsidP="00464774" w:rsidRDefault="00464774" w14:paraId="6C56C952" w14:textId="77777777">
      <w:pPr>
        <w:jc w:val="both"/>
        <w:rPr>
          <w:rFonts w:cstheme="minorHAnsi"/>
          <w:i/>
          <w:sz w:val="24"/>
          <w:szCs w:val="24"/>
        </w:rPr>
      </w:pPr>
    </w:p>
    <w:p w:rsidRPr="00464774" w:rsidR="00464774" w:rsidP="00464774" w:rsidRDefault="00464774" w14:paraId="587645D9" w14:textId="77777777">
      <w:pPr>
        <w:jc w:val="both"/>
        <w:rPr>
          <w:rFonts w:cstheme="minorHAnsi"/>
          <w:bCs/>
          <w:sz w:val="24"/>
          <w:szCs w:val="24"/>
        </w:rPr>
      </w:pPr>
      <w:r w:rsidRPr="00464774">
        <w:rPr>
          <w:rFonts w:cstheme="minorHAnsi"/>
          <w:sz w:val="24"/>
          <w:szCs w:val="24"/>
        </w:rPr>
        <w:t xml:space="preserve">St Andrew’s C of E (VA) Primary School and Nursery takes as its inspiration and cornerstone, the life and teaching of Jesus Christ with </w:t>
      </w:r>
      <w:r w:rsidRPr="00464774">
        <w:rPr>
          <w:rFonts w:cstheme="minorHAnsi"/>
          <w:bCs/>
          <w:sz w:val="24"/>
          <w:szCs w:val="24"/>
        </w:rPr>
        <w:t xml:space="preserve">the vision and values strongly rooted in the Christian narrative of </w:t>
      </w:r>
      <w:r w:rsidRPr="00464774">
        <w:rPr>
          <w:rFonts w:cstheme="minorHAnsi"/>
          <w:b/>
          <w:bCs/>
          <w:sz w:val="24"/>
          <w:szCs w:val="24"/>
        </w:rPr>
        <w:t>1 John 3:18</w:t>
      </w:r>
      <w:r w:rsidRPr="00464774">
        <w:rPr>
          <w:rFonts w:cstheme="minorHAnsi"/>
          <w:bCs/>
          <w:sz w:val="24"/>
          <w:szCs w:val="24"/>
        </w:rPr>
        <w:t xml:space="preserve">, thereby enabling all to have a sense of responsibility and love towards others, by respecting all cultures and faiths.  </w:t>
      </w:r>
      <w:r w:rsidRPr="00464774">
        <w:rPr>
          <w:rFonts w:cstheme="minorHAnsi"/>
          <w:sz w:val="24"/>
          <w:szCs w:val="24"/>
        </w:rPr>
        <w:t>The school aims to demonstrate openness, acceptance and empathy.</w:t>
      </w:r>
    </w:p>
    <w:p w:rsidRPr="00464774" w:rsidR="00464774" w:rsidP="00464774" w:rsidRDefault="00464774" w14:paraId="4C6287CC" w14:textId="77777777">
      <w:pPr>
        <w:jc w:val="both"/>
        <w:rPr>
          <w:rFonts w:cstheme="minorHAnsi"/>
          <w:sz w:val="24"/>
          <w:szCs w:val="24"/>
        </w:rPr>
      </w:pPr>
      <w:r w:rsidRPr="00464774">
        <w:rPr>
          <w:rFonts w:cstheme="minorHAnsi"/>
          <w:bCs/>
          <w:sz w:val="24"/>
          <w:szCs w:val="24"/>
        </w:rPr>
        <w:t xml:space="preserve">Our emphasis is to respect and listen to the voice of the unique child and then to build on this and </w:t>
      </w:r>
      <w:r w:rsidRPr="00464774">
        <w:rPr>
          <w:rFonts w:cstheme="minorHAnsi"/>
          <w:sz w:val="24"/>
          <w:szCs w:val="24"/>
        </w:rPr>
        <w:t>work together to create an environment of excellence for all. Within that environment, we aim to help children flourish and grow as individuals, developing their personal skills and characters, their understanding of the world and their place within it. As they establish their personal identities, we move to inspiring academic aspiration – a love of learning and the desire to succeed and to follow Christ’s path by valuing everyone and having a responsibility to contri</w:t>
      </w:r>
      <w:r>
        <w:rPr>
          <w:rFonts w:cstheme="minorHAnsi"/>
          <w:sz w:val="24"/>
          <w:szCs w:val="24"/>
        </w:rPr>
        <w:t>bute as future global citizens.</w:t>
      </w:r>
    </w:p>
    <w:p w:rsidRPr="00464774" w:rsidR="00464774" w:rsidP="00464774" w:rsidRDefault="00464774" w14:paraId="7B008183" w14:textId="77777777">
      <w:pPr>
        <w:jc w:val="both"/>
        <w:rPr>
          <w:rFonts w:cstheme="minorHAnsi"/>
          <w:bCs/>
          <w:sz w:val="24"/>
          <w:szCs w:val="24"/>
        </w:rPr>
      </w:pPr>
      <w:r w:rsidRPr="00464774">
        <w:rPr>
          <w:rFonts w:cstheme="minorHAnsi"/>
          <w:bCs/>
          <w:sz w:val="24"/>
          <w:szCs w:val="24"/>
        </w:rPr>
        <w:t>St Andrew’s school has high expectations of every member of the school community committing to our school vision and values through daily actions and interactions</w:t>
      </w:r>
      <w:r>
        <w:rPr>
          <w:rFonts w:cstheme="minorHAnsi"/>
          <w:bCs/>
          <w:sz w:val="24"/>
          <w:szCs w:val="24"/>
        </w:rPr>
        <w:t xml:space="preserve">. </w:t>
      </w:r>
    </w:p>
    <w:p w:rsidRPr="00464774" w:rsidR="00464774" w:rsidP="00464774" w:rsidRDefault="00464774" w14:paraId="5D7567B6" w14:textId="77777777">
      <w:pPr>
        <w:jc w:val="both"/>
        <w:rPr>
          <w:rFonts w:cstheme="minorHAnsi"/>
          <w:sz w:val="24"/>
          <w:szCs w:val="24"/>
        </w:rPr>
      </w:pPr>
      <w:r w:rsidRPr="00464774">
        <w:rPr>
          <w:rFonts w:cstheme="minorHAnsi"/>
          <w:sz w:val="24"/>
          <w:szCs w:val="24"/>
        </w:rPr>
        <w:t>We communicate at all levels by working hard to ensure that every member of our school community has a voice. We aim to create a community, which does not judge or offer judgment but rather promotes values</w:t>
      </w:r>
      <w:r>
        <w:rPr>
          <w:rFonts w:cstheme="minorHAnsi"/>
          <w:sz w:val="24"/>
          <w:szCs w:val="24"/>
        </w:rPr>
        <w:t>, acceptance and understanding.</w:t>
      </w:r>
    </w:p>
    <w:p w:rsidRPr="00464774" w:rsidR="00464774" w:rsidP="00464774" w:rsidRDefault="00464774" w14:paraId="7C18AB52" w14:textId="77777777">
      <w:pPr>
        <w:jc w:val="both"/>
        <w:rPr>
          <w:rFonts w:cstheme="minorHAnsi"/>
          <w:bCs/>
          <w:sz w:val="24"/>
          <w:szCs w:val="24"/>
        </w:rPr>
      </w:pPr>
      <w:r w:rsidRPr="00464774">
        <w:rPr>
          <w:rFonts w:cstheme="minorHAnsi"/>
          <w:bCs/>
          <w:sz w:val="24"/>
          <w:szCs w:val="24"/>
        </w:rPr>
        <w:t>We achieve our vision through six elements that enable all learners within our community to grow, flourish and contribute - there</w:t>
      </w:r>
      <w:r>
        <w:rPr>
          <w:rFonts w:cstheme="minorHAnsi"/>
          <w:bCs/>
          <w:sz w:val="24"/>
          <w:szCs w:val="24"/>
        </w:rPr>
        <w:t>by living life in its fullness.</w:t>
      </w:r>
    </w:p>
    <w:p w:rsidR="00464774" w:rsidP="00464774" w:rsidRDefault="00464774" w14:paraId="597172CE" w14:textId="77777777">
      <w:pPr>
        <w:jc w:val="both"/>
        <w:rPr>
          <w:rFonts w:cstheme="minorHAnsi"/>
          <w:color w:val="353535"/>
          <w:spacing w:val="5"/>
          <w:sz w:val="24"/>
          <w:szCs w:val="24"/>
          <w:shd w:val="clear" w:color="auto" w:fill="FFFFFF"/>
        </w:rPr>
      </w:pPr>
      <w:r w:rsidRPr="00464774">
        <w:rPr>
          <w:rFonts w:cstheme="minorHAnsi"/>
          <w:color w:val="353535"/>
          <w:spacing w:val="5"/>
          <w:sz w:val="24"/>
          <w:szCs w:val="24"/>
          <w:shd w:val="clear" w:color="auto" w:fill="FFFFFF"/>
        </w:rPr>
        <w:t>At St Andrew’s the following values are central to how we work and learn together: Thankfulness, Justice, Koinonia, Courage, Forgiveness, Honesty, Compassion, Respect, Ubuntu, Peacefulness, Friendship and Perseverance.</w:t>
      </w:r>
    </w:p>
    <w:p w:rsidR="00464774" w:rsidP="00464774" w:rsidRDefault="00464774" w14:paraId="704E3927" w14:textId="77777777">
      <w:pPr>
        <w:jc w:val="both"/>
        <w:rPr>
          <w:rFonts w:cstheme="minorHAnsi"/>
          <w:color w:val="353535"/>
          <w:spacing w:val="5"/>
          <w:sz w:val="24"/>
          <w:szCs w:val="24"/>
          <w:shd w:val="clear" w:color="auto" w:fill="FFFFFF"/>
        </w:rPr>
      </w:pPr>
    </w:p>
    <w:p w:rsidR="00464774" w:rsidP="00464774" w:rsidRDefault="00464774" w14:paraId="03F371BA" w14:textId="77777777">
      <w:pPr>
        <w:jc w:val="both"/>
        <w:rPr>
          <w:rFonts w:cstheme="minorHAnsi"/>
          <w:color w:val="353535"/>
          <w:spacing w:val="5"/>
          <w:sz w:val="24"/>
          <w:szCs w:val="24"/>
          <w:shd w:val="clear" w:color="auto" w:fill="FFFFFF"/>
        </w:rPr>
      </w:pPr>
    </w:p>
    <w:p w:rsidR="00464774" w:rsidP="00464774" w:rsidRDefault="00464774" w14:paraId="2D5E970E" w14:textId="77777777">
      <w:pPr>
        <w:jc w:val="both"/>
        <w:rPr>
          <w:rFonts w:cstheme="minorHAnsi"/>
          <w:color w:val="353535"/>
          <w:spacing w:val="5"/>
          <w:sz w:val="24"/>
          <w:szCs w:val="24"/>
          <w:shd w:val="clear" w:color="auto" w:fill="FFFFFF"/>
        </w:rPr>
      </w:pPr>
    </w:p>
    <w:p w:rsidRPr="00464774" w:rsidR="00464774" w:rsidP="00464774" w:rsidRDefault="00464774" w14:paraId="20D5CD8D" w14:textId="77777777">
      <w:pPr>
        <w:jc w:val="both"/>
        <w:rPr>
          <w:rFonts w:cstheme="minorHAnsi"/>
          <w:bCs/>
          <w:sz w:val="24"/>
          <w:szCs w:val="24"/>
        </w:rPr>
      </w:pPr>
    </w:p>
    <w:p w:rsidRPr="000637CF" w:rsidR="00464774" w:rsidP="00464774" w:rsidRDefault="00464774" w14:paraId="453B6F6B" w14:textId="77777777">
      <w:pPr>
        <w:jc w:val="center"/>
        <w:rPr>
          <w:rFonts w:cs="Calibri"/>
          <w:kern w:val="16"/>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01"/>
        <w:gridCol w:w="3014"/>
        <w:gridCol w:w="3001"/>
      </w:tblGrid>
      <w:tr w:rsidR="00464774" w:rsidTr="00464774" w14:paraId="7A37D43B" w14:textId="77777777">
        <w:tc>
          <w:tcPr>
            <w:tcW w:w="3001" w:type="dxa"/>
            <w:shd w:val="clear" w:color="auto" w:fill="DEEAF6"/>
          </w:tcPr>
          <w:p w:rsidRPr="00E95C01" w:rsidR="00464774" w:rsidP="00C41FFF" w:rsidRDefault="00464774" w14:paraId="142E2381" w14:textId="77777777">
            <w:pPr>
              <w:tabs>
                <w:tab w:val="left" w:pos="6090"/>
              </w:tabs>
              <w:jc w:val="center"/>
              <w:rPr>
                <w:rFonts w:cs="Calibri"/>
                <w:b/>
                <w:i/>
                <w:noProof/>
                <w:color w:val="0000CC"/>
                <w:shd w:val="clear" w:color="auto" w:fill="DEEAF6"/>
              </w:rPr>
            </w:pPr>
          </w:p>
        </w:tc>
        <w:tc>
          <w:tcPr>
            <w:tcW w:w="3014" w:type="dxa"/>
            <w:shd w:val="clear" w:color="auto" w:fill="auto"/>
          </w:tcPr>
          <w:p w:rsidRPr="00E95C01" w:rsidR="00464774" w:rsidP="00C41FFF" w:rsidRDefault="00464774" w14:paraId="4914D837" w14:textId="77777777">
            <w:pPr>
              <w:tabs>
                <w:tab w:val="left" w:pos="6090"/>
              </w:tabs>
              <w:jc w:val="center"/>
              <w:rPr>
                <w:rFonts w:ascii="Calibri" w:hAnsi="Calibri" w:cs="Calibri"/>
                <w:sz w:val="18"/>
                <w:szCs w:val="18"/>
              </w:rPr>
            </w:pPr>
            <w:r w:rsidRPr="00E95C01">
              <w:rPr>
                <w:rFonts w:cs="Calibri"/>
                <w:b/>
                <w:i/>
                <w:noProof/>
                <w:color w:val="0000CC"/>
                <w:sz w:val="18"/>
                <w:szCs w:val="18"/>
                <w:shd w:val="clear" w:color="auto" w:fill="DEEAF6"/>
                <w:lang w:eastAsia="en-GB"/>
              </w:rPr>
              <w:drawing>
                <wp:inline distT="0" distB="0" distL="0" distR="0" wp14:anchorId="54456598" wp14:editId="05574F70">
                  <wp:extent cx="868680" cy="746522"/>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0609" cy="748180"/>
                          </a:xfrm>
                          <a:prstGeom prst="rect">
                            <a:avLst/>
                          </a:prstGeom>
                          <a:noFill/>
                          <a:ln>
                            <a:noFill/>
                          </a:ln>
                        </pic:spPr>
                      </pic:pic>
                    </a:graphicData>
                  </a:graphic>
                </wp:inline>
              </w:drawing>
            </w:r>
          </w:p>
          <w:p w:rsidRPr="00E95C01" w:rsidR="00464774" w:rsidP="00C41FFF" w:rsidRDefault="00464774" w14:paraId="3FB79357" w14:textId="77777777">
            <w:pPr>
              <w:jc w:val="center"/>
              <w:rPr>
                <w:rFonts w:ascii="Calibri Light" w:hAnsi="Calibri Light" w:cs="Calibri"/>
                <w:b/>
                <w:u w:val="single"/>
              </w:rPr>
            </w:pPr>
            <w:r w:rsidRPr="00E95C01">
              <w:rPr>
                <w:rFonts w:ascii="Calibri Light" w:hAnsi="Calibri Light" w:cs="Calibri"/>
                <w:b/>
                <w:u w:val="single"/>
              </w:rPr>
              <w:t>Fostering Curiosity and Creativity</w:t>
            </w:r>
          </w:p>
          <w:p w:rsidRPr="00464774" w:rsidR="00464774" w:rsidP="00464774" w:rsidRDefault="00464774" w14:paraId="009C56E3" w14:textId="77777777">
            <w:pPr>
              <w:jc w:val="center"/>
              <w:rPr>
                <w:rFonts w:ascii="Calibri Light" w:hAnsi="Calibri Light" w:cs="Calibri"/>
                <w:i/>
              </w:rPr>
            </w:pPr>
            <w:r w:rsidRPr="00E95C01">
              <w:rPr>
                <w:rFonts w:ascii="Calibri Light" w:hAnsi="Calibri Light" w:cs="Calibri"/>
                <w:i/>
              </w:rPr>
              <w:t>Providing inspirational, innovative and reflective learn</w:t>
            </w:r>
            <w:r>
              <w:rPr>
                <w:rFonts w:ascii="Calibri Light" w:hAnsi="Calibri Light" w:cs="Calibri"/>
                <w:i/>
              </w:rPr>
              <w:t>ing that dares to be different</w:t>
            </w:r>
          </w:p>
        </w:tc>
        <w:tc>
          <w:tcPr>
            <w:tcW w:w="3001" w:type="dxa"/>
            <w:shd w:val="clear" w:color="auto" w:fill="DEEAF6"/>
          </w:tcPr>
          <w:p w:rsidRPr="00E95C01" w:rsidR="00464774" w:rsidP="00C41FFF" w:rsidRDefault="00464774" w14:paraId="08BDF39F" w14:textId="77777777">
            <w:pPr>
              <w:tabs>
                <w:tab w:val="left" w:pos="6090"/>
              </w:tabs>
              <w:jc w:val="center"/>
              <w:rPr>
                <w:noProof/>
                <w:sz w:val="36"/>
                <w:szCs w:val="36"/>
              </w:rPr>
            </w:pPr>
          </w:p>
        </w:tc>
      </w:tr>
      <w:tr w:rsidR="00464774" w:rsidTr="00464774" w14:paraId="17A65289" w14:textId="77777777">
        <w:tc>
          <w:tcPr>
            <w:tcW w:w="3001" w:type="dxa"/>
            <w:shd w:val="clear" w:color="auto" w:fill="DEEAF6"/>
          </w:tcPr>
          <w:p w:rsidRPr="00E95C01" w:rsidR="00464774" w:rsidP="00C41FFF" w:rsidRDefault="00464774" w14:paraId="4AD5CCFD" w14:textId="77777777">
            <w:pPr>
              <w:jc w:val="center"/>
              <w:rPr>
                <w:rFonts w:cs="Calibri"/>
                <w:kern w:val="16"/>
              </w:rPr>
            </w:pPr>
          </w:p>
        </w:tc>
        <w:tc>
          <w:tcPr>
            <w:tcW w:w="3014" w:type="dxa"/>
            <w:shd w:val="clear" w:color="auto" w:fill="auto"/>
          </w:tcPr>
          <w:p w:rsidRPr="00E95C01" w:rsidR="00464774" w:rsidP="00C41FFF" w:rsidRDefault="00464774" w14:paraId="0725D736" w14:textId="77777777">
            <w:pPr>
              <w:tabs>
                <w:tab w:val="left" w:pos="6090"/>
              </w:tabs>
              <w:jc w:val="center"/>
              <w:rPr>
                <w:rFonts w:ascii="Calibri" w:hAnsi="Calibri" w:cs="Calibri"/>
                <w:sz w:val="18"/>
                <w:szCs w:val="18"/>
              </w:rPr>
            </w:pPr>
            <w:r w:rsidRPr="00E95C01">
              <w:rPr>
                <w:rFonts w:cs="Calibri"/>
                <w:noProof/>
                <w:sz w:val="18"/>
                <w:szCs w:val="18"/>
                <w:lang w:eastAsia="en-GB"/>
              </w:rPr>
              <w:drawing>
                <wp:inline distT="0" distB="0" distL="0" distR="0" wp14:anchorId="018F3FA7" wp14:editId="6F89937A">
                  <wp:extent cx="670560" cy="670560"/>
                  <wp:effectExtent l="0" t="0" r="0" b="0"/>
                  <wp:docPr id="8" name="Picture 8" descr="C:\Users\dfenn\AppData\Local\Temp\Temp1_Depositphotos_69231229_vect.zip\8_Y3Jfd2F0ZX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dfenn\AppData\Local\Temp\Temp1_Depositphotos_69231229_vect.zip\8_Y3Jfd2F0ZXIz.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inline>
              </w:drawing>
            </w:r>
          </w:p>
          <w:p w:rsidRPr="00E95C01" w:rsidR="00464774" w:rsidP="00464774" w:rsidRDefault="00464774" w14:paraId="51BDE92A" w14:textId="77777777">
            <w:pPr>
              <w:tabs>
                <w:tab w:val="left" w:pos="6090"/>
              </w:tabs>
              <w:spacing w:after="0" w:line="240" w:lineRule="auto"/>
              <w:jc w:val="center"/>
              <w:rPr>
                <w:rFonts w:ascii="Calibri Light" w:hAnsi="Calibri Light" w:cs="Calibri"/>
                <w:b/>
                <w:u w:val="single"/>
              </w:rPr>
            </w:pPr>
            <w:r w:rsidRPr="00E95C01">
              <w:rPr>
                <w:rFonts w:ascii="Calibri Light" w:hAnsi="Calibri Light" w:cs="Calibri"/>
                <w:b/>
                <w:u w:val="single"/>
              </w:rPr>
              <w:t>Christian Values in Action</w:t>
            </w:r>
          </w:p>
          <w:p w:rsidRPr="00464774" w:rsidR="00464774" w:rsidP="00464774" w:rsidRDefault="00464774" w14:paraId="7DA6D316" w14:textId="77777777">
            <w:pPr>
              <w:tabs>
                <w:tab w:val="left" w:pos="6090"/>
              </w:tabs>
              <w:spacing w:after="0" w:line="240" w:lineRule="auto"/>
              <w:jc w:val="center"/>
              <w:rPr>
                <w:rFonts w:ascii="Calibri Light" w:hAnsi="Calibri Light" w:cs="Calibri"/>
                <w:i/>
              </w:rPr>
            </w:pPr>
            <w:r w:rsidRPr="00E95C01">
              <w:rPr>
                <w:rFonts w:ascii="Calibri Light" w:hAnsi="Calibri Light" w:cs="Calibri"/>
                <w:i/>
              </w:rPr>
              <w:t>Christian values and spirituality are at the heart of our scho</w:t>
            </w:r>
            <w:r>
              <w:rPr>
                <w:rFonts w:ascii="Calibri Light" w:hAnsi="Calibri Light" w:cs="Calibri"/>
                <w:i/>
              </w:rPr>
              <w:t>ol and embraced by all members.</w:t>
            </w:r>
          </w:p>
        </w:tc>
        <w:tc>
          <w:tcPr>
            <w:tcW w:w="3001" w:type="dxa"/>
            <w:shd w:val="clear" w:color="auto" w:fill="DEEAF6"/>
          </w:tcPr>
          <w:p w:rsidRPr="00E95C01" w:rsidR="00464774" w:rsidP="00C41FFF" w:rsidRDefault="00464774" w14:paraId="03FCE33D" w14:textId="77777777">
            <w:pPr>
              <w:tabs>
                <w:tab w:val="left" w:pos="6090"/>
              </w:tabs>
              <w:jc w:val="center"/>
              <w:rPr>
                <w:rFonts w:cs="Calibri"/>
                <w:kern w:val="16"/>
              </w:rPr>
            </w:pPr>
          </w:p>
        </w:tc>
      </w:tr>
      <w:tr w:rsidR="00464774" w:rsidTr="00CF3A89" w14:paraId="606875C6" w14:textId="77777777">
        <w:trPr>
          <w:trHeight w:val="2481"/>
        </w:trPr>
        <w:tc>
          <w:tcPr>
            <w:tcW w:w="3001" w:type="dxa"/>
            <w:shd w:val="clear" w:color="auto" w:fill="auto"/>
          </w:tcPr>
          <w:p w:rsidRPr="00E95C01" w:rsidR="00464774" w:rsidP="00464774" w:rsidRDefault="00464774" w14:paraId="62B90E29" w14:textId="77777777">
            <w:pPr>
              <w:tabs>
                <w:tab w:val="left" w:pos="6090"/>
              </w:tabs>
              <w:spacing w:after="0" w:line="240" w:lineRule="auto"/>
              <w:jc w:val="center"/>
              <w:rPr>
                <w:sz w:val="36"/>
                <w:szCs w:val="36"/>
              </w:rPr>
            </w:pPr>
            <w:r w:rsidRPr="00E95C01">
              <w:rPr>
                <w:b/>
                <w:i/>
                <w:noProof/>
                <w:color w:val="0000CC"/>
                <w:sz w:val="28"/>
                <w:szCs w:val="28"/>
                <w:lang w:eastAsia="en-GB"/>
              </w:rPr>
              <w:drawing>
                <wp:inline distT="0" distB="0" distL="0" distR="0" wp14:anchorId="0BEB96CD" wp14:editId="6804EFA4">
                  <wp:extent cx="739140" cy="649728"/>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0323" cy="650768"/>
                          </a:xfrm>
                          <a:prstGeom prst="rect">
                            <a:avLst/>
                          </a:prstGeom>
                          <a:noFill/>
                          <a:ln>
                            <a:noFill/>
                          </a:ln>
                        </pic:spPr>
                      </pic:pic>
                    </a:graphicData>
                  </a:graphic>
                </wp:inline>
              </w:drawing>
            </w:r>
          </w:p>
          <w:p w:rsidRPr="00E95C01" w:rsidR="00464774" w:rsidP="00464774" w:rsidRDefault="00464774" w14:paraId="7061242B" w14:textId="77777777">
            <w:pPr>
              <w:tabs>
                <w:tab w:val="left" w:pos="6090"/>
              </w:tabs>
              <w:spacing w:after="0" w:line="240" w:lineRule="auto"/>
              <w:jc w:val="center"/>
              <w:rPr>
                <w:rFonts w:ascii="Calibri Light" w:hAnsi="Calibri Light" w:cs="Calibri"/>
                <w:b/>
                <w:u w:val="single"/>
              </w:rPr>
            </w:pPr>
            <w:r w:rsidRPr="00E95C01">
              <w:rPr>
                <w:rFonts w:ascii="Calibri Light" w:hAnsi="Calibri Light" w:cs="Calibri"/>
                <w:b/>
                <w:u w:val="single"/>
              </w:rPr>
              <w:t>Growing Minds</w:t>
            </w:r>
          </w:p>
          <w:p w:rsidRPr="00464774" w:rsidR="00464774" w:rsidP="00464774" w:rsidRDefault="00464774" w14:paraId="59B56754" w14:textId="77777777">
            <w:pPr>
              <w:tabs>
                <w:tab w:val="left" w:pos="6090"/>
              </w:tabs>
              <w:spacing w:after="0" w:line="240" w:lineRule="auto"/>
              <w:jc w:val="center"/>
              <w:rPr>
                <w:rFonts w:ascii="Calibri Light" w:hAnsi="Calibri Light" w:cs="Calibri"/>
                <w:i/>
              </w:rPr>
            </w:pPr>
            <w:r w:rsidRPr="00E95C01">
              <w:rPr>
                <w:rFonts w:ascii="Calibri Light" w:hAnsi="Calibri Light" w:cs="Calibri"/>
                <w:i/>
              </w:rPr>
              <w:t>Being attentive, building relationships and</w:t>
            </w:r>
            <w:r>
              <w:rPr>
                <w:rFonts w:ascii="Calibri Light" w:hAnsi="Calibri Light" w:cs="Calibri"/>
                <w:i/>
              </w:rPr>
              <w:t xml:space="preserve"> developing resilient learners.</w:t>
            </w:r>
          </w:p>
        </w:tc>
        <w:tc>
          <w:tcPr>
            <w:tcW w:w="3014" w:type="dxa"/>
            <w:shd w:val="clear" w:color="auto" w:fill="auto"/>
          </w:tcPr>
          <w:p w:rsidRPr="00E95C01" w:rsidR="00464774" w:rsidP="00464774" w:rsidRDefault="00464774" w14:paraId="1F49D5F6" w14:textId="77777777">
            <w:pPr>
              <w:spacing w:after="0" w:line="240" w:lineRule="auto"/>
              <w:jc w:val="center"/>
              <w:rPr>
                <w:rFonts w:cs="Calibri"/>
                <w:b/>
                <w:kern w:val="16"/>
              </w:rPr>
            </w:pPr>
          </w:p>
          <w:p w:rsidRPr="00E95C01" w:rsidR="00464774" w:rsidP="00464774" w:rsidRDefault="00464774" w14:paraId="6EA20D0A" w14:textId="77777777">
            <w:pPr>
              <w:spacing w:after="0" w:line="240" w:lineRule="auto"/>
              <w:jc w:val="center"/>
              <w:rPr>
                <w:rFonts w:cs="Calibri"/>
                <w:b/>
                <w:kern w:val="16"/>
              </w:rPr>
            </w:pPr>
          </w:p>
          <w:p w:rsidRPr="00E95C01" w:rsidR="00464774" w:rsidP="00464774" w:rsidRDefault="00464774" w14:paraId="59DB2E32" w14:textId="77777777">
            <w:pPr>
              <w:spacing w:after="0" w:line="240" w:lineRule="auto"/>
              <w:jc w:val="center"/>
              <w:rPr>
                <w:rFonts w:ascii="Calibri Light" w:hAnsi="Calibri Light" w:cs="Calibri"/>
                <w:b/>
                <w:kern w:val="16"/>
                <w:sz w:val="28"/>
                <w:szCs w:val="28"/>
              </w:rPr>
            </w:pPr>
            <w:r w:rsidRPr="00E95C01">
              <w:rPr>
                <w:rFonts w:ascii="Calibri Light" w:hAnsi="Calibri Light" w:cs="Calibri"/>
                <w:b/>
                <w:kern w:val="16"/>
                <w:sz w:val="28"/>
                <w:szCs w:val="28"/>
              </w:rPr>
              <w:t>1 John 3:18</w:t>
            </w:r>
          </w:p>
          <w:p w:rsidRPr="00E95C01" w:rsidR="00464774" w:rsidP="00464774" w:rsidRDefault="00464774" w14:paraId="48880DDA" w14:textId="77777777">
            <w:pPr>
              <w:spacing w:after="0" w:line="240" w:lineRule="auto"/>
              <w:jc w:val="center"/>
              <w:rPr>
                <w:rFonts w:cs="Calibri"/>
                <w:kern w:val="16"/>
              </w:rPr>
            </w:pPr>
            <w:r w:rsidRPr="00E95C01">
              <w:rPr>
                <w:rFonts w:ascii="Calibri Light" w:hAnsi="Calibri Light" w:cs="Calibri"/>
                <w:kern w:val="16"/>
                <w:sz w:val="28"/>
                <w:szCs w:val="28"/>
              </w:rPr>
              <w:t>Let us not love with words or speech but with actions and in truth</w:t>
            </w:r>
            <w:r w:rsidRPr="00E95C01">
              <w:rPr>
                <w:rFonts w:ascii="Calibri" w:hAnsi="Calibri" w:cs="Calibri"/>
                <w:kern w:val="16"/>
                <w:sz w:val="28"/>
                <w:szCs w:val="28"/>
              </w:rPr>
              <w:t>.</w:t>
            </w:r>
          </w:p>
        </w:tc>
        <w:tc>
          <w:tcPr>
            <w:tcW w:w="3001" w:type="dxa"/>
            <w:shd w:val="clear" w:color="auto" w:fill="auto"/>
          </w:tcPr>
          <w:p w:rsidRPr="00E95C01" w:rsidR="00464774" w:rsidP="00464774" w:rsidRDefault="00464774" w14:paraId="26884E4C" w14:textId="77777777">
            <w:pPr>
              <w:tabs>
                <w:tab w:val="left" w:pos="6090"/>
              </w:tabs>
              <w:spacing w:after="0" w:line="240" w:lineRule="auto"/>
              <w:jc w:val="center"/>
              <w:rPr>
                <w:sz w:val="36"/>
                <w:szCs w:val="36"/>
              </w:rPr>
            </w:pPr>
            <w:r w:rsidRPr="00E95C01">
              <w:rPr>
                <w:noProof/>
                <w:sz w:val="18"/>
                <w:szCs w:val="18"/>
                <w:lang w:eastAsia="en-GB"/>
              </w:rPr>
              <w:drawing>
                <wp:inline distT="0" distB="0" distL="0" distR="0" wp14:anchorId="206A571F" wp14:editId="2A9D135C">
                  <wp:extent cx="723900" cy="642169"/>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5404" cy="643503"/>
                          </a:xfrm>
                          <a:prstGeom prst="rect">
                            <a:avLst/>
                          </a:prstGeom>
                          <a:noFill/>
                          <a:ln>
                            <a:noFill/>
                          </a:ln>
                        </pic:spPr>
                      </pic:pic>
                    </a:graphicData>
                  </a:graphic>
                </wp:inline>
              </w:drawing>
            </w:r>
          </w:p>
          <w:p w:rsidRPr="00E95C01" w:rsidR="00464774" w:rsidP="00464774" w:rsidRDefault="00464774" w14:paraId="563074E0" w14:textId="77777777">
            <w:pPr>
              <w:tabs>
                <w:tab w:val="left" w:pos="6090"/>
              </w:tabs>
              <w:spacing w:after="0" w:line="240" w:lineRule="auto"/>
              <w:jc w:val="center"/>
              <w:rPr>
                <w:rFonts w:ascii="Calibri Light" w:hAnsi="Calibri Light" w:cs="Calibri"/>
                <w:b/>
                <w:u w:val="single"/>
              </w:rPr>
            </w:pPr>
            <w:r w:rsidRPr="00E95C01">
              <w:rPr>
                <w:rFonts w:ascii="Calibri Light" w:hAnsi="Calibri Light" w:cs="Calibri"/>
                <w:b/>
                <w:u w:val="single"/>
              </w:rPr>
              <w:t>One voice</w:t>
            </w:r>
          </w:p>
          <w:p w:rsidRPr="00464774" w:rsidR="00464774" w:rsidP="00464774" w:rsidRDefault="00464774" w14:paraId="1C00A937" w14:textId="77777777">
            <w:pPr>
              <w:tabs>
                <w:tab w:val="left" w:pos="6090"/>
              </w:tabs>
              <w:spacing w:after="0" w:line="240" w:lineRule="auto"/>
              <w:jc w:val="center"/>
              <w:rPr>
                <w:rFonts w:ascii="Calibri Light" w:hAnsi="Calibri Light" w:cs="Calibri"/>
                <w:i/>
              </w:rPr>
            </w:pPr>
            <w:r w:rsidRPr="00E95C01">
              <w:rPr>
                <w:rFonts w:ascii="Calibri Light" w:hAnsi="Calibri Light" w:cs="Calibri"/>
                <w:i/>
              </w:rPr>
              <w:t>Working collaboratively with open minds; speaking honestly by questioning and reflecti</w:t>
            </w:r>
            <w:r>
              <w:rPr>
                <w:rFonts w:ascii="Calibri Light" w:hAnsi="Calibri Light" w:cs="Calibri"/>
                <w:i/>
              </w:rPr>
              <w:t>ng to uphold our shared vision.</w:t>
            </w:r>
          </w:p>
        </w:tc>
      </w:tr>
      <w:tr w:rsidR="00464774" w:rsidTr="00464774" w14:paraId="7AED4A3B" w14:textId="77777777">
        <w:tc>
          <w:tcPr>
            <w:tcW w:w="3001" w:type="dxa"/>
            <w:shd w:val="clear" w:color="auto" w:fill="DEEAF6"/>
          </w:tcPr>
          <w:p w:rsidRPr="00E95C01" w:rsidR="00464774" w:rsidP="00C41FFF" w:rsidRDefault="00464774" w14:paraId="227B221F" w14:textId="77777777">
            <w:pPr>
              <w:jc w:val="center"/>
              <w:rPr>
                <w:rFonts w:cs="Calibri"/>
                <w:kern w:val="16"/>
              </w:rPr>
            </w:pPr>
          </w:p>
        </w:tc>
        <w:tc>
          <w:tcPr>
            <w:tcW w:w="3014" w:type="dxa"/>
            <w:shd w:val="clear" w:color="auto" w:fill="auto"/>
          </w:tcPr>
          <w:p w:rsidRPr="00E95C01" w:rsidR="00464774" w:rsidP="00C41FFF" w:rsidRDefault="00464774" w14:paraId="68D8B608" w14:textId="77777777">
            <w:pPr>
              <w:tabs>
                <w:tab w:val="left" w:pos="6090"/>
              </w:tabs>
              <w:jc w:val="center"/>
              <w:rPr>
                <w:rFonts w:ascii="Calibri" w:hAnsi="Calibri" w:cs="Calibri"/>
                <w:sz w:val="18"/>
                <w:szCs w:val="18"/>
              </w:rPr>
            </w:pPr>
            <w:r w:rsidRPr="00E95C01">
              <w:rPr>
                <w:rFonts w:cs="Calibri"/>
                <w:noProof/>
                <w:sz w:val="18"/>
                <w:szCs w:val="18"/>
                <w:lang w:eastAsia="en-GB"/>
              </w:rPr>
              <w:drawing>
                <wp:inline distT="0" distB="0" distL="0" distR="0" wp14:anchorId="66FC74C1" wp14:editId="7E180320">
                  <wp:extent cx="599715" cy="693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791" cy="694665"/>
                          </a:xfrm>
                          <a:prstGeom prst="rect">
                            <a:avLst/>
                          </a:prstGeom>
                          <a:noFill/>
                          <a:ln>
                            <a:noFill/>
                          </a:ln>
                        </pic:spPr>
                      </pic:pic>
                    </a:graphicData>
                  </a:graphic>
                </wp:inline>
              </w:drawing>
            </w:r>
          </w:p>
          <w:p w:rsidRPr="00E95C01" w:rsidR="00464774" w:rsidP="00C41FFF" w:rsidRDefault="00464774" w14:paraId="5CCC48A4" w14:textId="26E0F27B">
            <w:pPr>
              <w:tabs>
                <w:tab w:val="left" w:pos="6090"/>
              </w:tabs>
              <w:jc w:val="center"/>
              <w:rPr>
                <w:rFonts w:ascii="Calibri Light" w:hAnsi="Calibri Light" w:cs="Calibri"/>
                <w:b/>
                <w:u w:val="single"/>
              </w:rPr>
            </w:pPr>
            <w:r w:rsidRPr="00E95C01">
              <w:rPr>
                <w:rFonts w:ascii="Calibri Light" w:hAnsi="Calibri Light" w:cs="Calibri"/>
                <w:b/>
                <w:u w:val="single"/>
              </w:rPr>
              <w:t>Inspirational</w:t>
            </w:r>
            <w:r w:rsidR="00CF3A89">
              <w:rPr>
                <w:rFonts w:ascii="Calibri Light" w:hAnsi="Calibri Light" w:cs="Calibri"/>
                <w:b/>
                <w:u w:val="single"/>
              </w:rPr>
              <w:t>, Sustainable</w:t>
            </w:r>
            <w:r w:rsidRPr="00E95C01">
              <w:rPr>
                <w:rFonts w:ascii="Calibri Light" w:hAnsi="Calibri Light" w:cs="Calibri"/>
                <w:b/>
                <w:u w:val="single"/>
              </w:rPr>
              <w:t xml:space="preserve"> Environments</w:t>
            </w:r>
          </w:p>
          <w:p w:rsidRPr="00464774" w:rsidR="00464774" w:rsidP="00464774" w:rsidRDefault="00464774" w14:paraId="240B9F76" w14:textId="2F554C59">
            <w:pPr>
              <w:tabs>
                <w:tab w:val="left" w:pos="6090"/>
              </w:tabs>
              <w:spacing w:after="0" w:line="240" w:lineRule="auto"/>
              <w:jc w:val="center"/>
              <w:rPr>
                <w:rFonts w:ascii="Calibri Light" w:hAnsi="Calibri Light" w:cs="Calibri"/>
                <w:i/>
              </w:rPr>
            </w:pPr>
            <w:r w:rsidRPr="00E95C01">
              <w:rPr>
                <w:rFonts w:ascii="Calibri Light" w:hAnsi="Calibri Light" w:cs="Calibri"/>
                <w:i/>
              </w:rPr>
              <w:t>Developing a respectful,</w:t>
            </w:r>
            <w:r w:rsidR="00CF3A89">
              <w:rPr>
                <w:rFonts w:ascii="Calibri Light" w:hAnsi="Calibri Light" w:cs="Calibri"/>
                <w:i/>
              </w:rPr>
              <w:t xml:space="preserve"> sustainable</w:t>
            </w:r>
            <w:r w:rsidRPr="00E95C01">
              <w:rPr>
                <w:rFonts w:ascii="Calibri Light" w:hAnsi="Calibri Light" w:cs="Calibri"/>
                <w:i/>
              </w:rPr>
              <w:t xml:space="preserve"> creative and stimulating environment tha</w:t>
            </w:r>
            <w:r>
              <w:rPr>
                <w:rFonts w:ascii="Calibri Light" w:hAnsi="Calibri Light" w:cs="Calibri"/>
                <w:i/>
              </w:rPr>
              <w:t>t embraces the natural world.</w:t>
            </w:r>
          </w:p>
        </w:tc>
        <w:tc>
          <w:tcPr>
            <w:tcW w:w="3001" w:type="dxa"/>
            <w:shd w:val="clear" w:color="auto" w:fill="DEEAF6"/>
          </w:tcPr>
          <w:p w:rsidRPr="00E95C01" w:rsidR="00464774" w:rsidP="00C41FFF" w:rsidRDefault="00464774" w14:paraId="6CF12A36" w14:textId="77777777">
            <w:pPr>
              <w:tabs>
                <w:tab w:val="left" w:pos="6090"/>
              </w:tabs>
              <w:jc w:val="center"/>
              <w:rPr>
                <w:rFonts w:cs="Calibri"/>
                <w:kern w:val="16"/>
              </w:rPr>
            </w:pPr>
          </w:p>
        </w:tc>
      </w:tr>
      <w:tr w:rsidR="00464774" w:rsidTr="00464774" w14:paraId="598CB81A" w14:textId="77777777">
        <w:tc>
          <w:tcPr>
            <w:tcW w:w="3001" w:type="dxa"/>
            <w:shd w:val="clear" w:color="auto" w:fill="DEEAF6"/>
          </w:tcPr>
          <w:p w:rsidRPr="00E95C01" w:rsidR="00464774" w:rsidP="00C41FFF" w:rsidRDefault="00464774" w14:paraId="7C45B9EF" w14:textId="77777777">
            <w:pPr>
              <w:jc w:val="center"/>
              <w:rPr>
                <w:rFonts w:cs="Calibri"/>
                <w:kern w:val="16"/>
              </w:rPr>
            </w:pPr>
          </w:p>
        </w:tc>
        <w:tc>
          <w:tcPr>
            <w:tcW w:w="3014" w:type="dxa"/>
            <w:shd w:val="clear" w:color="auto" w:fill="auto"/>
          </w:tcPr>
          <w:p w:rsidRPr="00E95C01" w:rsidR="00464774" w:rsidP="00C41FFF" w:rsidRDefault="00464774" w14:paraId="19FAF372" w14:textId="77777777">
            <w:pPr>
              <w:tabs>
                <w:tab w:val="left" w:pos="6090"/>
              </w:tabs>
              <w:jc w:val="center"/>
              <w:rPr>
                <w:rFonts w:ascii="Calibri" w:hAnsi="Calibri" w:cs="Calibri"/>
                <w:sz w:val="18"/>
                <w:szCs w:val="18"/>
              </w:rPr>
            </w:pPr>
            <w:r w:rsidRPr="00E95C01">
              <w:rPr>
                <w:rFonts w:cs="Calibri"/>
                <w:noProof/>
                <w:sz w:val="18"/>
                <w:szCs w:val="18"/>
                <w:lang w:eastAsia="en-GB"/>
              </w:rPr>
              <w:drawing>
                <wp:inline distT="0" distB="0" distL="0" distR="0" wp14:anchorId="7A3CDBDB" wp14:editId="0BCB5CDE">
                  <wp:extent cx="701040" cy="574537"/>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3624" cy="576655"/>
                          </a:xfrm>
                          <a:prstGeom prst="rect">
                            <a:avLst/>
                          </a:prstGeom>
                          <a:noFill/>
                          <a:ln>
                            <a:noFill/>
                          </a:ln>
                        </pic:spPr>
                      </pic:pic>
                    </a:graphicData>
                  </a:graphic>
                </wp:inline>
              </w:drawing>
            </w:r>
          </w:p>
          <w:p w:rsidRPr="00E95C01" w:rsidR="00464774" w:rsidP="00C41FFF" w:rsidRDefault="00464774" w14:paraId="4B5A2C5D" w14:textId="77777777">
            <w:pPr>
              <w:tabs>
                <w:tab w:val="left" w:pos="6090"/>
              </w:tabs>
              <w:jc w:val="center"/>
              <w:rPr>
                <w:rFonts w:ascii="Calibri Light" w:hAnsi="Calibri Light" w:cs="Calibri"/>
                <w:b/>
                <w:u w:val="single"/>
              </w:rPr>
            </w:pPr>
            <w:r w:rsidRPr="00E95C01">
              <w:rPr>
                <w:rFonts w:ascii="Calibri Light" w:hAnsi="Calibri Light" w:cs="Calibri"/>
                <w:b/>
                <w:u w:val="single"/>
              </w:rPr>
              <w:t>Our place in the world</w:t>
            </w:r>
          </w:p>
          <w:p w:rsidRPr="00464774" w:rsidR="00464774" w:rsidP="00464774" w:rsidRDefault="00464774" w14:paraId="5D64BE5B" w14:textId="77777777">
            <w:pPr>
              <w:tabs>
                <w:tab w:val="left" w:pos="6090"/>
              </w:tabs>
              <w:jc w:val="center"/>
              <w:rPr>
                <w:rFonts w:ascii="Calibri Light" w:hAnsi="Calibri Light" w:cs="Calibri"/>
                <w:i/>
              </w:rPr>
            </w:pPr>
            <w:r w:rsidRPr="00E95C01">
              <w:rPr>
                <w:rFonts w:ascii="Calibri Light" w:hAnsi="Calibri Light" w:cs="Calibri"/>
                <w:i/>
              </w:rPr>
              <w:t>Making a difference by sharing our skills and passions and working in partnership.</w:t>
            </w:r>
          </w:p>
        </w:tc>
        <w:tc>
          <w:tcPr>
            <w:tcW w:w="3001" w:type="dxa"/>
            <w:shd w:val="clear" w:color="auto" w:fill="DEEAF6"/>
          </w:tcPr>
          <w:p w:rsidRPr="00E95C01" w:rsidR="00464774" w:rsidP="00C41FFF" w:rsidRDefault="00464774" w14:paraId="7CE78957" w14:textId="77777777">
            <w:pPr>
              <w:tabs>
                <w:tab w:val="left" w:pos="6090"/>
              </w:tabs>
              <w:jc w:val="center"/>
              <w:rPr>
                <w:noProof/>
                <w:sz w:val="18"/>
                <w:szCs w:val="18"/>
              </w:rPr>
            </w:pPr>
          </w:p>
        </w:tc>
      </w:tr>
    </w:tbl>
    <w:p w:rsidR="00644ABD" w:rsidP="00947A8F" w:rsidRDefault="00947A8F" w14:paraId="067FB410" w14:textId="6FCC9A35">
      <w:pPr>
        <w:tabs>
          <w:tab w:val="left" w:pos="5130"/>
        </w:tabs>
        <w:jc w:val="both"/>
        <w:rPr>
          <w:rFonts w:ascii="Arial" w:hAnsi="Arial" w:cs="Arial"/>
          <w:b/>
        </w:rPr>
      </w:pPr>
      <w:r>
        <w:rPr>
          <w:rFonts w:ascii="Arial" w:hAnsi="Arial" w:cs="Arial"/>
          <w:b/>
        </w:rPr>
        <w:tab/>
      </w:r>
      <w:r>
        <w:rPr>
          <w:rFonts w:ascii="Arial" w:hAnsi="Arial" w:cs="Arial"/>
          <w:b/>
        </w:rPr>
        <w:t xml:space="preserve"> </w:t>
      </w:r>
    </w:p>
    <w:p w:rsidRPr="00F61501" w:rsidR="00400AA3" w:rsidP="00553E63" w:rsidRDefault="00400AA3" w14:paraId="55A21A1D" w14:textId="63B8EA03">
      <w:pPr>
        <w:tabs>
          <w:tab w:val="left" w:pos="1845"/>
        </w:tabs>
        <w:rPr>
          <w:b/>
          <w:bCs/>
          <w:sz w:val="24"/>
          <w:szCs w:val="24"/>
        </w:rPr>
      </w:pPr>
      <w:bookmarkStart w:name="_Toc145454398" w:id="0"/>
      <w:r w:rsidRPr="006D5315">
        <w:rPr>
          <w:b/>
          <w:bCs/>
          <w:sz w:val="24"/>
          <w:szCs w:val="24"/>
        </w:rPr>
        <w:t>Contents</w:t>
      </w:r>
      <w:r w:rsidR="00865126">
        <w:rPr>
          <w:b/>
          <w:bCs/>
          <w:sz w:val="24"/>
          <w:szCs w:val="24"/>
        </w:rPr>
        <w:t xml:space="preserve"> </w:t>
      </w:r>
      <w:r w:rsidR="00F61501">
        <w:rPr>
          <w:b/>
          <w:bCs/>
          <w:sz w:val="24"/>
          <w:szCs w:val="24"/>
        </w:rPr>
        <w:t xml:space="preserve"> </w:t>
      </w:r>
      <w:r w:rsidR="00C64447">
        <w:rPr>
          <w:b/>
          <w:bCs/>
          <w:sz w:val="24"/>
          <w:szCs w:val="24"/>
        </w:rPr>
        <w:t xml:space="preserve"> </w:t>
      </w:r>
      <w:r w:rsidR="00DF20A3">
        <w:rPr>
          <w:b/>
          <w:bCs/>
          <w:sz w:val="24"/>
          <w:szCs w:val="24"/>
        </w:rPr>
        <w:t xml:space="preserve">  </w:t>
      </w:r>
      <w:r w:rsidR="002D6C8F">
        <w:rPr>
          <w:b/>
          <w:bCs/>
          <w:sz w:val="24"/>
          <w:szCs w:val="24"/>
        </w:rPr>
        <w:t xml:space="preserve"> </w:t>
      </w:r>
      <w:r w:rsidR="00947A8F">
        <w:rPr>
          <w:b/>
          <w:bCs/>
          <w:sz w:val="24"/>
          <w:szCs w:val="24"/>
        </w:rPr>
        <w:t xml:space="preserve">  </w:t>
      </w:r>
      <w:r w:rsidR="00915E50">
        <w:rPr>
          <w:b/>
          <w:bCs/>
          <w:sz w:val="24"/>
          <w:szCs w:val="24"/>
        </w:rPr>
        <w:t xml:space="preserve"> </w:t>
      </w:r>
    </w:p>
    <w:p w:rsidRPr="00282C2C" w:rsidR="00400AA3" w:rsidP="00553E63" w:rsidRDefault="00400AA3" w14:paraId="46D0A247" w14:textId="04912217">
      <w:pPr>
        <w:pStyle w:val="TOC1"/>
        <w:tabs>
          <w:tab w:val="left" w:pos="720"/>
        </w:tabs>
        <w:spacing w:after="120"/>
        <w:rPr>
          <w:rFonts w:asciiTheme="minorHAnsi" w:hAnsiTheme="minorHAnsi" w:eastAsiaTheme="minorEastAsia" w:cstheme="minorHAnsi"/>
          <w:noProof/>
          <w:kern w:val="2"/>
          <w:lang w:eastAsia="en-GB"/>
          <w14:ligatures w14:val="standardContextual"/>
        </w:rPr>
      </w:pPr>
      <w:r w:rsidRPr="00282C2C">
        <w:rPr>
          <w:rFonts w:asciiTheme="minorHAnsi" w:hAnsiTheme="minorHAnsi" w:cstheme="minorHAnsi"/>
        </w:rPr>
        <w:fldChar w:fldCharType="begin"/>
      </w:r>
      <w:r w:rsidRPr="00282C2C">
        <w:rPr>
          <w:rFonts w:asciiTheme="minorHAnsi" w:hAnsiTheme="minorHAnsi" w:cstheme="minorHAnsi"/>
        </w:rPr>
        <w:instrText xml:space="preserve"> TOC \o "1-3" \h \z \u </w:instrText>
      </w:r>
      <w:r w:rsidRPr="00282C2C">
        <w:rPr>
          <w:rFonts w:asciiTheme="minorHAnsi" w:hAnsiTheme="minorHAnsi" w:cstheme="minorHAnsi"/>
        </w:rPr>
        <w:fldChar w:fldCharType="separate"/>
      </w:r>
      <w:hyperlink w:history="1" w:anchor="_Toc145454398">
        <w:r w:rsidRPr="00282C2C">
          <w:rPr>
            <w:rStyle w:val="Hyperlink"/>
            <w:rFonts w:asciiTheme="minorHAnsi" w:hAnsiTheme="minorHAnsi" w:cstheme="minorHAnsi"/>
            <w:noProof/>
          </w:rPr>
          <w:t>1.</w:t>
        </w:r>
        <w:r w:rsidRPr="00282C2C">
          <w:rPr>
            <w:rFonts w:asciiTheme="minorHAnsi" w:hAnsiTheme="minorHAnsi" w:eastAsiaTheme="minorEastAsia" w:cstheme="minorHAnsi"/>
            <w:noProof/>
            <w:kern w:val="2"/>
            <w:lang w:eastAsia="en-GB"/>
            <w14:ligatures w14:val="standardContextual"/>
          </w:rPr>
          <w:tab/>
        </w:r>
        <w:r w:rsidRPr="00282C2C">
          <w:rPr>
            <w:rStyle w:val="Hyperlink"/>
            <w:rFonts w:asciiTheme="minorHAnsi" w:hAnsiTheme="minorHAnsi" w:cstheme="minorHAnsi"/>
            <w:noProof/>
          </w:rPr>
          <w:t>Introduction</w:t>
        </w:r>
        <w:r w:rsidRPr="00282C2C">
          <w:rPr>
            <w:rFonts w:asciiTheme="minorHAnsi" w:hAnsiTheme="minorHAnsi" w:cstheme="minorHAnsi"/>
            <w:noProof/>
            <w:webHidden/>
          </w:rPr>
          <w:tab/>
        </w:r>
        <w:r w:rsidR="00C64447">
          <w:rPr>
            <w:rFonts w:asciiTheme="minorHAnsi" w:hAnsiTheme="minorHAnsi" w:cstheme="minorHAnsi"/>
            <w:noProof/>
            <w:webHidden/>
          </w:rPr>
          <w:t>4</w:t>
        </w:r>
      </w:hyperlink>
    </w:p>
    <w:p w:rsidRPr="00282C2C" w:rsidR="00400AA3" w:rsidP="00553E63" w:rsidRDefault="00AA4DA9" w14:paraId="4CEE4C2B" w14:textId="55A22269">
      <w:pPr>
        <w:pStyle w:val="TOC1"/>
        <w:tabs>
          <w:tab w:val="left" w:pos="720"/>
        </w:tabs>
        <w:spacing w:after="120"/>
        <w:rPr>
          <w:rFonts w:asciiTheme="minorHAnsi" w:hAnsiTheme="minorHAnsi" w:eastAsiaTheme="minorEastAsia" w:cstheme="minorHAnsi"/>
          <w:noProof/>
          <w:kern w:val="2"/>
          <w:lang w:eastAsia="en-GB"/>
          <w14:ligatures w14:val="standardContextual"/>
        </w:rPr>
      </w:pPr>
      <w:hyperlink w:history="1" w:anchor="_Toc145454399">
        <w:r w:rsidRPr="00282C2C" w:rsidR="00400AA3">
          <w:rPr>
            <w:rStyle w:val="Hyperlink"/>
            <w:rFonts w:asciiTheme="minorHAnsi" w:hAnsiTheme="minorHAnsi" w:cstheme="minorHAnsi"/>
            <w:noProof/>
          </w:rPr>
          <w:t>2.</w:t>
        </w:r>
        <w:r w:rsidRPr="00282C2C" w:rsidR="00400AA3">
          <w:rPr>
            <w:rFonts w:asciiTheme="minorHAnsi" w:hAnsiTheme="minorHAnsi" w:eastAsiaTheme="minorEastAsia" w:cstheme="minorHAnsi"/>
            <w:noProof/>
            <w:kern w:val="2"/>
            <w:lang w:eastAsia="en-GB"/>
            <w14:ligatures w14:val="standardContextual"/>
          </w:rPr>
          <w:tab/>
        </w:r>
        <w:r w:rsidRPr="00282C2C" w:rsidR="00400AA3">
          <w:rPr>
            <w:rStyle w:val="Hyperlink"/>
            <w:rFonts w:asciiTheme="minorHAnsi" w:hAnsiTheme="minorHAnsi" w:cstheme="minorHAnsi"/>
            <w:noProof/>
          </w:rPr>
          <w:t>Scope and objectives</w:t>
        </w:r>
        <w:r w:rsidRPr="00282C2C" w:rsidR="00400AA3">
          <w:rPr>
            <w:rFonts w:asciiTheme="minorHAnsi" w:hAnsiTheme="minorHAnsi" w:cstheme="minorHAnsi"/>
            <w:noProof/>
            <w:webHidden/>
          </w:rPr>
          <w:tab/>
        </w:r>
        <w:r w:rsidR="00DF20A3">
          <w:rPr>
            <w:rFonts w:asciiTheme="minorHAnsi" w:hAnsiTheme="minorHAnsi" w:cstheme="minorHAnsi"/>
            <w:noProof/>
            <w:webHidden/>
          </w:rPr>
          <w:t>4</w:t>
        </w:r>
      </w:hyperlink>
    </w:p>
    <w:p w:rsidRPr="00282C2C" w:rsidR="00400AA3" w:rsidP="00553E63" w:rsidRDefault="00AA4DA9" w14:paraId="6CECE74F" w14:textId="2811E510">
      <w:pPr>
        <w:pStyle w:val="TOC1"/>
        <w:tabs>
          <w:tab w:val="left" w:pos="720"/>
        </w:tabs>
        <w:spacing w:after="120"/>
        <w:rPr>
          <w:rFonts w:asciiTheme="minorHAnsi" w:hAnsiTheme="minorHAnsi" w:eastAsiaTheme="minorEastAsia" w:cstheme="minorHAnsi"/>
          <w:noProof/>
          <w:kern w:val="2"/>
          <w:lang w:eastAsia="en-GB"/>
          <w14:ligatures w14:val="standardContextual"/>
        </w:rPr>
      </w:pPr>
      <w:hyperlink w:history="1" w:anchor="_Toc145454400">
        <w:r w:rsidRPr="00282C2C" w:rsidR="00400AA3">
          <w:rPr>
            <w:rStyle w:val="Hyperlink"/>
            <w:rFonts w:asciiTheme="minorHAnsi" w:hAnsiTheme="minorHAnsi" w:cstheme="minorHAnsi"/>
            <w:noProof/>
          </w:rPr>
          <w:t>3.</w:t>
        </w:r>
        <w:r w:rsidRPr="00282C2C" w:rsidR="00400AA3">
          <w:rPr>
            <w:rFonts w:asciiTheme="minorHAnsi" w:hAnsiTheme="minorHAnsi" w:eastAsiaTheme="minorEastAsia" w:cstheme="minorHAnsi"/>
            <w:noProof/>
            <w:kern w:val="2"/>
            <w:lang w:eastAsia="en-GB"/>
            <w14:ligatures w14:val="standardContextual"/>
          </w:rPr>
          <w:tab/>
        </w:r>
        <w:r w:rsidRPr="00282C2C" w:rsidR="00400AA3">
          <w:rPr>
            <w:rStyle w:val="Hyperlink"/>
            <w:rFonts w:asciiTheme="minorHAnsi" w:hAnsiTheme="minorHAnsi" w:cstheme="minorHAnsi"/>
            <w:noProof/>
          </w:rPr>
          <w:t>Roles and responsibilities</w:t>
        </w:r>
        <w:r w:rsidRPr="00282C2C" w:rsidR="00400AA3">
          <w:rPr>
            <w:rFonts w:asciiTheme="minorHAnsi" w:hAnsiTheme="minorHAnsi" w:cstheme="minorHAnsi"/>
            <w:noProof/>
            <w:webHidden/>
          </w:rPr>
          <w:tab/>
        </w:r>
        <w:r w:rsidR="00DF20A3">
          <w:rPr>
            <w:rFonts w:asciiTheme="minorHAnsi" w:hAnsiTheme="minorHAnsi" w:cstheme="minorHAnsi"/>
            <w:noProof/>
            <w:webHidden/>
          </w:rPr>
          <w:t>4</w:t>
        </w:r>
      </w:hyperlink>
    </w:p>
    <w:p w:rsidRPr="00282C2C" w:rsidR="00400AA3" w:rsidP="00553E63" w:rsidRDefault="00AA4DA9" w14:paraId="5772ABCC" w14:textId="364D94B3">
      <w:pPr>
        <w:pStyle w:val="TOC2"/>
        <w:tabs>
          <w:tab w:val="left" w:pos="1540"/>
        </w:tabs>
        <w:spacing w:after="120"/>
        <w:rPr>
          <w:rFonts w:asciiTheme="minorHAnsi" w:hAnsiTheme="minorHAnsi" w:eastAsiaTheme="minorEastAsia" w:cstheme="minorHAnsi"/>
          <w:noProof/>
          <w:kern w:val="2"/>
          <w:lang w:eastAsia="en-GB"/>
          <w14:ligatures w14:val="standardContextual"/>
        </w:rPr>
      </w:pPr>
      <w:hyperlink w:history="1" w:anchor="_Toc145454401">
        <w:r w:rsidRPr="00282C2C" w:rsidR="00400AA3">
          <w:rPr>
            <w:rStyle w:val="Hyperlink"/>
            <w:rFonts w:asciiTheme="minorHAnsi" w:hAnsiTheme="minorHAnsi" w:cstheme="minorHAnsi"/>
            <w:noProof/>
          </w:rPr>
          <w:t>3.1.</w:t>
        </w:r>
        <w:r w:rsidRPr="00282C2C" w:rsidR="00400AA3">
          <w:rPr>
            <w:rFonts w:asciiTheme="minorHAnsi" w:hAnsiTheme="minorHAnsi" w:eastAsiaTheme="minorEastAsia" w:cstheme="minorHAnsi"/>
            <w:noProof/>
            <w:kern w:val="2"/>
            <w:lang w:eastAsia="en-GB"/>
            <w14:ligatures w14:val="standardContextual"/>
          </w:rPr>
          <w:tab/>
        </w:r>
        <w:r w:rsidRPr="00282C2C" w:rsidR="00400AA3">
          <w:rPr>
            <w:rStyle w:val="Hyperlink"/>
            <w:rFonts w:asciiTheme="minorHAnsi" w:hAnsiTheme="minorHAnsi" w:cstheme="minorHAnsi"/>
            <w:noProof/>
          </w:rPr>
          <w:t>Governing Body</w:t>
        </w:r>
        <w:r w:rsidRPr="00282C2C" w:rsidR="00400AA3">
          <w:rPr>
            <w:rFonts w:asciiTheme="minorHAnsi" w:hAnsiTheme="minorHAnsi" w:cstheme="minorHAnsi"/>
            <w:noProof/>
            <w:webHidden/>
          </w:rPr>
          <w:tab/>
        </w:r>
        <w:r w:rsidR="00DF20A3">
          <w:rPr>
            <w:rFonts w:asciiTheme="minorHAnsi" w:hAnsiTheme="minorHAnsi" w:cstheme="minorHAnsi"/>
            <w:noProof/>
            <w:webHidden/>
          </w:rPr>
          <w:t>4</w:t>
        </w:r>
      </w:hyperlink>
    </w:p>
    <w:p w:rsidRPr="00282C2C" w:rsidR="00400AA3" w:rsidP="00553E63" w:rsidRDefault="00AA4DA9" w14:paraId="653592BD" w14:textId="66235227">
      <w:pPr>
        <w:pStyle w:val="TOC2"/>
        <w:tabs>
          <w:tab w:val="left" w:pos="1540"/>
        </w:tabs>
        <w:spacing w:after="120"/>
        <w:rPr>
          <w:rFonts w:asciiTheme="minorHAnsi" w:hAnsiTheme="minorHAnsi" w:eastAsiaTheme="minorEastAsia" w:cstheme="minorHAnsi"/>
          <w:noProof/>
          <w:kern w:val="2"/>
          <w:lang w:eastAsia="en-GB"/>
          <w14:ligatures w14:val="standardContextual"/>
        </w:rPr>
      </w:pPr>
      <w:hyperlink w:history="1" w:anchor="_Toc145454402">
        <w:r w:rsidRPr="00282C2C" w:rsidR="00400AA3">
          <w:rPr>
            <w:rStyle w:val="Hyperlink"/>
            <w:rFonts w:asciiTheme="minorHAnsi" w:hAnsiTheme="minorHAnsi" w:cstheme="minorHAnsi"/>
            <w:noProof/>
          </w:rPr>
          <w:t>3.2.</w:t>
        </w:r>
        <w:r w:rsidRPr="00282C2C" w:rsidR="00400AA3">
          <w:rPr>
            <w:rFonts w:asciiTheme="minorHAnsi" w:hAnsiTheme="minorHAnsi" w:eastAsiaTheme="minorEastAsia" w:cstheme="minorHAnsi"/>
            <w:noProof/>
            <w:kern w:val="2"/>
            <w:lang w:eastAsia="en-GB"/>
            <w14:ligatures w14:val="standardContextual"/>
          </w:rPr>
          <w:tab/>
        </w:r>
        <w:r w:rsidRPr="00282C2C" w:rsidR="00400AA3">
          <w:rPr>
            <w:rStyle w:val="Hyperlink"/>
            <w:rFonts w:asciiTheme="minorHAnsi" w:hAnsiTheme="minorHAnsi" w:cstheme="minorHAnsi"/>
            <w:noProof/>
          </w:rPr>
          <w:t>Headteacher/ Senior management team/ recruiting managers</w:t>
        </w:r>
        <w:r w:rsidRPr="00282C2C" w:rsidR="00400AA3">
          <w:rPr>
            <w:rFonts w:asciiTheme="minorHAnsi" w:hAnsiTheme="minorHAnsi" w:cstheme="minorHAnsi"/>
            <w:noProof/>
            <w:webHidden/>
          </w:rPr>
          <w:tab/>
        </w:r>
        <w:r w:rsidR="002D6C8F">
          <w:rPr>
            <w:rFonts w:asciiTheme="minorHAnsi" w:hAnsiTheme="minorHAnsi" w:cstheme="minorHAnsi"/>
            <w:noProof/>
            <w:webHidden/>
          </w:rPr>
          <w:t>4</w:t>
        </w:r>
      </w:hyperlink>
    </w:p>
    <w:p w:rsidRPr="00282C2C" w:rsidR="00400AA3" w:rsidP="00553E63" w:rsidRDefault="00AA4DA9" w14:paraId="534B5080" w14:textId="51EDD339">
      <w:pPr>
        <w:pStyle w:val="TOC1"/>
        <w:tabs>
          <w:tab w:val="left" w:pos="720"/>
        </w:tabs>
        <w:spacing w:after="120"/>
        <w:rPr>
          <w:rFonts w:asciiTheme="minorHAnsi" w:hAnsiTheme="minorHAnsi" w:eastAsiaTheme="minorEastAsia" w:cstheme="minorHAnsi"/>
          <w:noProof/>
          <w:kern w:val="2"/>
          <w:lang w:eastAsia="en-GB"/>
          <w14:ligatures w14:val="standardContextual"/>
        </w:rPr>
      </w:pPr>
      <w:hyperlink w:history="1" w:anchor="_Toc145454403">
        <w:r w:rsidRPr="00282C2C" w:rsidR="00400AA3">
          <w:rPr>
            <w:rStyle w:val="Hyperlink"/>
            <w:rFonts w:asciiTheme="minorHAnsi" w:hAnsiTheme="minorHAnsi" w:cstheme="minorHAnsi"/>
            <w:noProof/>
          </w:rPr>
          <w:t>4.</w:t>
        </w:r>
        <w:r w:rsidRPr="00282C2C" w:rsidR="00400AA3">
          <w:rPr>
            <w:rFonts w:asciiTheme="minorHAnsi" w:hAnsiTheme="minorHAnsi" w:eastAsiaTheme="minorEastAsia" w:cstheme="minorHAnsi"/>
            <w:noProof/>
            <w:kern w:val="2"/>
            <w:lang w:eastAsia="en-GB"/>
            <w14:ligatures w14:val="standardContextual"/>
          </w:rPr>
          <w:tab/>
        </w:r>
        <w:r w:rsidRPr="00282C2C" w:rsidR="00400AA3">
          <w:rPr>
            <w:rStyle w:val="Hyperlink"/>
            <w:rFonts w:asciiTheme="minorHAnsi" w:hAnsiTheme="minorHAnsi" w:cstheme="minorHAnsi"/>
            <w:noProof/>
          </w:rPr>
          <w:t>Recruitment and selection process</w:t>
        </w:r>
        <w:r w:rsidRPr="00282C2C" w:rsidR="00400AA3">
          <w:rPr>
            <w:rFonts w:asciiTheme="minorHAnsi" w:hAnsiTheme="minorHAnsi" w:cstheme="minorHAnsi"/>
            <w:noProof/>
            <w:webHidden/>
          </w:rPr>
          <w:tab/>
        </w:r>
      </w:hyperlink>
      <w:r w:rsidR="00915E50">
        <w:rPr>
          <w:rFonts w:asciiTheme="minorHAnsi" w:hAnsiTheme="minorHAnsi" w:cstheme="minorHAnsi"/>
          <w:noProof/>
        </w:rPr>
        <w:t>5</w:t>
      </w:r>
    </w:p>
    <w:p w:rsidRPr="00282C2C" w:rsidR="00400AA3" w:rsidP="00553E63" w:rsidRDefault="00AA4DA9" w14:paraId="0B5C114D" w14:textId="4793FFCE">
      <w:pPr>
        <w:pStyle w:val="TOC2"/>
        <w:tabs>
          <w:tab w:val="left" w:pos="1540"/>
        </w:tabs>
        <w:spacing w:after="120"/>
        <w:rPr>
          <w:rFonts w:asciiTheme="minorHAnsi" w:hAnsiTheme="minorHAnsi" w:eastAsiaTheme="minorEastAsia" w:cstheme="minorHAnsi"/>
          <w:noProof/>
          <w:kern w:val="2"/>
          <w:lang w:eastAsia="en-GB"/>
          <w14:ligatures w14:val="standardContextual"/>
        </w:rPr>
      </w:pPr>
      <w:hyperlink w:history="1" w:anchor="_Toc145454404">
        <w:r w:rsidRPr="00282C2C" w:rsidR="00400AA3">
          <w:rPr>
            <w:rStyle w:val="Hyperlink"/>
            <w:rFonts w:asciiTheme="minorHAnsi" w:hAnsiTheme="minorHAnsi" w:cstheme="minorHAnsi"/>
            <w:noProof/>
          </w:rPr>
          <w:t>4.1.</w:t>
        </w:r>
        <w:r w:rsidRPr="00282C2C" w:rsidR="00400AA3">
          <w:rPr>
            <w:rFonts w:asciiTheme="minorHAnsi" w:hAnsiTheme="minorHAnsi" w:eastAsiaTheme="minorEastAsia" w:cstheme="minorHAnsi"/>
            <w:noProof/>
            <w:kern w:val="2"/>
            <w:lang w:eastAsia="en-GB"/>
            <w14:ligatures w14:val="standardContextual"/>
          </w:rPr>
          <w:tab/>
        </w:r>
        <w:r w:rsidRPr="00282C2C" w:rsidR="00400AA3">
          <w:rPr>
            <w:rStyle w:val="Hyperlink"/>
            <w:rFonts w:asciiTheme="minorHAnsi" w:hAnsiTheme="minorHAnsi" w:cstheme="minorHAnsi"/>
            <w:noProof/>
          </w:rPr>
          <w:t>Recruitment panels</w:t>
        </w:r>
        <w:r w:rsidRPr="00282C2C" w:rsidR="00400AA3">
          <w:rPr>
            <w:rFonts w:asciiTheme="minorHAnsi" w:hAnsiTheme="minorHAnsi" w:cstheme="minorHAnsi"/>
            <w:noProof/>
            <w:webHidden/>
          </w:rPr>
          <w:tab/>
        </w:r>
        <w:r w:rsidR="00DB3114">
          <w:rPr>
            <w:rFonts w:asciiTheme="minorHAnsi" w:hAnsiTheme="minorHAnsi" w:cstheme="minorHAnsi"/>
            <w:noProof/>
            <w:webHidden/>
          </w:rPr>
          <w:t>5</w:t>
        </w:r>
      </w:hyperlink>
    </w:p>
    <w:p w:rsidRPr="00282C2C" w:rsidR="00400AA3" w:rsidP="00553E63" w:rsidRDefault="00AA4DA9" w14:paraId="66105F6F" w14:textId="2D47DF1C">
      <w:pPr>
        <w:pStyle w:val="TOC2"/>
        <w:tabs>
          <w:tab w:val="left" w:pos="1540"/>
        </w:tabs>
        <w:spacing w:after="120"/>
        <w:rPr>
          <w:rFonts w:asciiTheme="minorHAnsi" w:hAnsiTheme="minorHAnsi" w:eastAsiaTheme="minorEastAsia" w:cstheme="minorHAnsi"/>
          <w:noProof/>
          <w:kern w:val="2"/>
          <w:lang w:eastAsia="en-GB"/>
          <w14:ligatures w14:val="standardContextual"/>
        </w:rPr>
      </w:pPr>
      <w:hyperlink w:history="1" w:anchor="_Toc145454405">
        <w:r w:rsidRPr="00282C2C" w:rsidR="00400AA3">
          <w:rPr>
            <w:rStyle w:val="Hyperlink"/>
            <w:rFonts w:asciiTheme="minorHAnsi" w:hAnsiTheme="minorHAnsi" w:cstheme="minorHAnsi"/>
            <w:noProof/>
          </w:rPr>
          <w:t>4.2.</w:t>
        </w:r>
        <w:r w:rsidRPr="00282C2C" w:rsidR="00400AA3">
          <w:rPr>
            <w:rFonts w:asciiTheme="minorHAnsi" w:hAnsiTheme="minorHAnsi" w:eastAsiaTheme="minorEastAsia" w:cstheme="minorHAnsi"/>
            <w:noProof/>
            <w:kern w:val="2"/>
            <w:lang w:eastAsia="en-GB"/>
            <w14:ligatures w14:val="standardContextual"/>
          </w:rPr>
          <w:tab/>
        </w:r>
        <w:r w:rsidRPr="00282C2C" w:rsidR="00400AA3">
          <w:rPr>
            <w:rStyle w:val="Hyperlink"/>
            <w:rFonts w:asciiTheme="minorHAnsi" w:hAnsiTheme="minorHAnsi" w:cstheme="minorHAnsi"/>
            <w:noProof/>
          </w:rPr>
          <w:t>Adverts and recruitment packs</w:t>
        </w:r>
        <w:r w:rsidRPr="00282C2C" w:rsidR="00400AA3">
          <w:rPr>
            <w:rFonts w:asciiTheme="minorHAnsi" w:hAnsiTheme="minorHAnsi" w:cstheme="minorHAnsi"/>
            <w:noProof/>
            <w:webHidden/>
          </w:rPr>
          <w:tab/>
        </w:r>
        <w:r w:rsidR="00DB3114">
          <w:rPr>
            <w:rFonts w:asciiTheme="minorHAnsi" w:hAnsiTheme="minorHAnsi" w:cstheme="minorHAnsi"/>
            <w:noProof/>
            <w:webHidden/>
          </w:rPr>
          <w:t>5</w:t>
        </w:r>
      </w:hyperlink>
    </w:p>
    <w:p w:rsidRPr="00282C2C" w:rsidR="00400AA3" w:rsidP="00553E63" w:rsidRDefault="00AA4DA9" w14:paraId="1D2A0276" w14:textId="73C79266">
      <w:pPr>
        <w:pStyle w:val="TOC2"/>
        <w:spacing w:after="120"/>
        <w:rPr>
          <w:rFonts w:asciiTheme="minorHAnsi" w:hAnsiTheme="minorHAnsi" w:eastAsiaTheme="minorEastAsia" w:cstheme="minorHAnsi"/>
          <w:noProof/>
          <w:kern w:val="2"/>
          <w:lang w:eastAsia="en-GB"/>
          <w14:ligatures w14:val="standardContextual"/>
        </w:rPr>
      </w:pPr>
      <w:hyperlink w:history="1" w:anchor="_Toc145454406">
        <w:r w:rsidRPr="00282C2C" w:rsidR="00400AA3">
          <w:rPr>
            <w:rStyle w:val="Hyperlink"/>
            <w:rFonts w:asciiTheme="minorHAnsi" w:hAnsiTheme="minorHAnsi" w:cstheme="minorHAnsi"/>
            <w:noProof/>
          </w:rPr>
          <w:t>4.3 Application forms</w:t>
        </w:r>
        <w:r w:rsidRPr="00282C2C" w:rsidR="00400AA3">
          <w:rPr>
            <w:rFonts w:asciiTheme="minorHAnsi" w:hAnsiTheme="minorHAnsi" w:cstheme="minorHAnsi"/>
            <w:noProof/>
            <w:webHidden/>
          </w:rPr>
          <w:tab/>
        </w:r>
        <w:r w:rsidR="00DB3114">
          <w:rPr>
            <w:rFonts w:asciiTheme="minorHAnsi" w:hAnsiTheme="minorHAnsi" w:cstheme="minorHAnsi"/>
            <w:noProof/>
            <w:webHidden/>
          </w:rPr>
          <w:t>5</w:t>
        </w:r>
      </w:hyperlink>
    </w:p>
    <w:p w:rsidRPr="00282C2C" w:rsidR="00400AA3" w:rsidP="00553E63" w:rsidRDefault="00AA4DA9" w14:paraId="6FAD3A3D" w14:textId="25074BA8">
      <w:pPr>
        <w:pStyle w:val="TOC2"/>
        <w:tabs>
          <w:tab w:val="left" w:pos="1320"/>
        </w:tabs>
        <w:spacing w:after="120"/>
        <w:rPr>
          <w:rFonts w:asciiTheme="minorHAnsi" w:hAnsiTheme="minorHAnsi" w:eastAsiaTheme="minorEastAsia" w:cstheme="minorHAnsi"/>
          <w:noProof/>
          <w:kern w:val="2"/>
          <w:lang w:eastAsia="en-GB"/>
          <w14:ligatures w14:val="standardContextual"/>
        </w:rPr>
      </w:pPr>
      <w:hyperlink w:history="1" w:anchor="_Toc145454407">
        <w:r w:rsidRPr="00282C2C" w:rsidR="00400AA3">
          <w:rPr>
            <w:rStyle w:val="Hyperlink"/>
            <w:rFonts w:asciiTheme="minorHAnsi" w:hAnsiTheme="minorHAnsi" w:cstheme="minorHAnsi"/>
            <w:noProof/>
          </w:rPr>
          <w:t>4.4</w:t>
        </w:r>
        <w:r w:rsidRPr="00282C2C" w:rsidR="00400AA3">
          <w:rPr>
            <w:rFonts w:asciiTheme="minorHAnsi" w:hAnsiTheme="minorHAnsi" w:eastAsiaTheme="minorEastAsia" w:cstheme="minorHAnsi"/>
            <w:noProof/>
            <w:kern w:val="2"/>
            <w:lang w:eastAsia="en-GB"/>
            <w14:ligatures w14:val="standardContextual"/>
          </w:rPr>
          <w:tab/>
        </w:r>
        <w:r w:rsidRPr="00282C2C" w:rsidR="00400AA3">
          <w:rPr>
            <w:rStyle w:val="Hyperlink"/>
            <w:rFonts w:asciiTheme="minorHAnsi" w:hAnsiTheme="minorHAnsi" w:cstheme="minorHAnsi"/>
            <w:noProof/>
          </w:rPr>
          <w:t>Shortlisting</w:t>
        </w:r>
        <w:r w:rsidRPr="00282C2C" w:rsidR="00400AA3">
          <w:rPr>
            <w:rFonts w:asciiTheme="minorHAnsi" w:hAnsiTheme="minorHAnsi" w:cstheme="minorHAnsi"/>
            <w:noProof/>
            <w:webHidden/>
          </w:rPr>
          <w:tab/>
        </w:r>
        <w:r w:rsidR="00FF51C8">
          <w:rPr>
            <w:rFonts w:asciiTheme="minorHAnsi" w:hAnsiTheme="minorHAnsi" w:cstheme="minorHAnsi"/>
            <w:noProof/>
            <w:webHidden/>
          </w:rPr>
          <w:t>5</w:t>
        </w:r>
      </w:hyperlink>
    </w:p>
    <w:p w:rsidRPr="00282C2C" w:rsidR="00400AA3" w:rsidP="00553E63" w:rsidRDefault="00AA4DA9" w14:paraId="63A01A0A" w14:textId="049FA8D9">
      <w:pPr>
        <w:pStyle w:val="TOC2"/>
        <w:spacing w:after="120"/>
        <w:rPr>
          <w:rFonts w:asciiTheme="minorHAnsi" w:hAnsiTheme="minorHAnsi" w:eastAsiaTheme="minorEastAsia" w:cstheme="minorHAnsi"/>
          <w:noProof/>
          <w:kern w:val="2"/>
          <w:lang w:eastAsia="en-GB"/>
          <w14:ligatures w14:val="standardContextual"/>
        </w:rPr>
      </w:pPr>
      <w:hyperlink w:history="1" w:anchor="_Toc145454408">
        <w:r w:rsidRPr="00282C2C" w:rsidR="00400AA3">
          <w:rPr>
            <w:rStyle w:val="Hyperlink"/>
            <w:rFonts w:asciiTheme="minorHAnsi" w:hAnsiTheme="minorHAnsi" w:cstheme="minorHAnsi"/>
            <w:noProof/>
            <w:shd w:val="clear" w:color="auto" w:fill="FFFFFF"/>
          </w:rPr>
          <w:t>4.5 Employment history and references</w:t>
        </w:r>
        <w:r w:rsidRPr="00282C2C" w:rsidR="00400AA3">
          <w:rPr>
            <w:rFonts w:asciiTheme="minorHAnsi" w:hAnsiTheme="minorHAnsi" w:cstheme="minorHAnsi"/>
            <w:noProof/>
            <w:webHidden/>
          </w:rPr>
          <w:tab/>
        </w:r>
        <w:r w:rsidR="00FF51C8">
          <w:rPr>
            <w:rFonts w:asciiTheme="minorHAnsi" w:hAnsiTheme="minorHAnsi" w:cstheme="minorHAnsi"/>
            <w:noProof/>
            <w:webHidden/>
          </w:rPr>
          <w:t>5</w:t>
        </w:r>
      </w:hyperlink>
    </w:p>
    <w:p w:rsidRPr="00282C2C" w:rsidR="00400AA3" w:rsidP="00553E63" w:rsidRDefault="00AA4DA9" w14:paraId="1013D06C" w14:textId="069E0661">
      <w:pPr>
        <w:pStyle w:val="TOC2"/>
        <w:spacing w:after="120"/>
        <w:rPr>
          <w:rFonts w:asciiTheme="minorHAnsi" w:hAnsiTheme="minorHAnsi" w:eastAsiaTheme="minorEastAsia" w:cstheme="minorHAnsi"/>
          <w:noProof/>
          <w:kern w:val="2"/>
          <w:lang w:eastAsia="en-GB"/>
          <w14:ligatures w14:val="standardContextual"/>
        </w:rPr>
      </w:pPr>
      <w:hyperlink w:history="1" w:anchor="_Toc145454409">
        <w:r w:rsidRPr="00282C2C" w:rsidR="00400AA3">
          <w:rPr>
            <w:rStyle w:val="Hyperlink"/>
            <w:rFonts w:asciiTheme="minorHAnsi" w:hAnsiTheme="minorHAnsi" w:cstheme="minorHAnsi"/>
            <w:noProof/>
          </w:rPr>
          <w:t>4.6 Online searches</w:t>
        </w:r>
        <w:r w:rsidRPr="00282C2C" w:rsidR="00400AA3">
          <w:rPr>
            <w:rFonts w:asciiTheme="minorHAnsi" w:hAnsiTheme="minorHAnsi" w:cstheme="minorHAnsi"/>
            <w:noProof/>
            <w:webHidden/>
          </w:rPr>
          <w:tab/>
        </w:r>
        <w:r w:rsidR="00FF51C8">
          <w:rPr>
            <w:rFonts w:asciiTheme="minorHAnsi" w:hAnsiTheme="minorHAnsi" w:cstheme="minorHAnsi"/>
            <w:noProof/>
            <w:webHidden/>
          </w:rPr>
          <w:t>6</w:t>
        </w:r>
      </w:hyperlink>
    </w:p>
    <w:p w:rsidRPr="00282C2C" w:rsidR="00400AA3" w:rsidP="00553E63" w:rsidRDefault="00AA4DA9" w14:paraId="632F6A17" w14:textId="54F745D7">
      <w:pPr>
        <w:pStyle w:val="TOC2"/>
        <w:spacing w:after="120"/>
        <w:rPr>
          <w:rFonts w:asciiTheme="minorHAnsi" w:hAnsiTheme="minorHAnsi" w:eastAsiaTheme="minorEastAsia" w:cstheme="minorHAnsi"/>
          <w:noProof/>
          <w:kern w:val="2"/>
          <w:lang w:eastAsia="en-GB"/>
          <w14:ligatures w14:val="standardContextual"/>
        </w:rPr>
      </w:pPr>
      <w:hyperlink w:history="1" w:anchor="_Toc145454410">
        <w:r w:rsidRPr="00282C2C" w:rsidR="00400AA3">
          <w:rPr>
            <w:rStyle w:val="Hyperlink"/>
            <w:rFonts w:asciiTheme="minorHAnsi" w:hAnsiTheme="minorHAnsi" w:cstheme="minorHAnsi"/>
            <w:noProof/>
          </w:rPr>
          <w:t>4.7 Selection</w:t>
        </w:r>
        <w:r w:rsidRPr="00282C2C" w:rsidR="00400AA3">
          <w:rPr>
            <w:rFonts w:asciiTheme="minorHAnsi" w:hAnsiTheme="minorHAnsi" w:cstheme="minorHAnsi"/>
            <w:noProof/>
            <w:webHidden/>
          </w:rPr>
          <w:tab/>
        </w:r>
        <w:r w:rsidR="00FF51C8">
          <w:rPr>
            <w:rFonts w:asciiTheme="minorHAnsi" w:hAnsiTheme="minorHAnsi" w:cstheme="minorHAnsi"/>
            <w:noProof/>
            <w:webHidden/>
          </w:rPr>
          <w:t>7</w:t>
        </w:r>
      </w:hyperlink>
    </w:p>
    <w:p w:rsidRPr="00282C2C" w:rsidR="00400AA3" w:rsidP="00553E63" w:rsidRDefault="00AA4DA9" w14:paraId="2D05F0AA" w14:textId="6E4E3FFE">
      <w:pPr>
        <w:pStyle w:val="TOC1"/>
        <w:tabs>
          <w:tab w:val="left" w:pos="720"/>
        </w:tabs>
        <w:spacing w:after="120"/>
        <w:rPr>
          <w:rFonts w:asciiTheme="minorHAnsi" w:hAnsiTheme="minorHAnsi" w:eastAsiaTheme="minorEastAsia" w:cstheme="minorHAnsi"/>
          <w:noProof/>
          <w:kern w:val="2"/>
          <w:lang w:eastAsia="en-GB"/>
          <w14:ligatures w14:val="standardContextual"/>
        </w:rPr>
      </w:pPr>
      <w:hyperlink w:history="1" w:anchor="_Toc145454411">
        <w:r w:rsidRPr="00282C2C" w:rsidR="00400AA3">
          <w:rPr>
            <w:rStyle w:val="Hyperlink"/>
            <w:rFonts w:asciiTheme="minorHAnsi" w:hAnsiTheme="minorHAnsi" w:cstheme="minorHAnsi"/>
            <w:noProof/>
          </w:rPr>
          <w:t>5.</w:t>
        </w:r>
        <w:r w:rsidRPr="00282C2C" w:rsidR="00400AA3">
          <w:rPr>
            <w:rFonts w:asciiTheme="minorHAnsi" w:hAnsiTheme="minorHAnsi" w:eastAsiaTheme="minorEastAsia" w:cstheme="minorHAnsi"/>
            <w:noProof/>
            <w:kern w:val="2"/>
            <w:lang w:eastAsia="en-GB"/>
            <w14:ligatures w14:val="standardContextual"/>
          </w:rPr>
          <w:tab/>
        </w:r>
        <w:r w:rsidRPr="00282C2C" w:rsidR="00400AA3">
          <w:rPr>
            <w:rStyle w:val="Hyperlink"/>
            <w:rFonts w:asciiTheme="minorHAnsi" w:hAnsiTheme="minorHAnsi" w:cstheme="minorHAnsi"/>
            <w:noProof/>
            <w:shd w:val="clear" w:color="auto" w:fill="FFFFFF"/>
          </w:rPr>
          <w:t>Pre-employment checks</w:t>
        </w:r>
        <w:r w:rsidRPr="00282C2C" w:rsidR="00400AA3">
          <w:rPr>
            <w:rFonts w:asciiTheme="minorHAnsi" w:hAnsiTheme="minorHAnsi" w:cstheme="minorHAnsi"/>
            <w:noProof/>
            <w:webHidden/>
          </w:rPr>
          <w:tab/>
        </w:r>
        <w:r w:rsidR="00FF51C8">
          <w:rPr>
            <w:rFonts w:asciiTheme="minorHAnsi" w:hAnsiTheme="minorHAnsi" w:cstheme="minorHAnsi"/>
            <w:noProof/>
            <w:webHidden/>
          </w:rPr>
          <w:t>7</w:t>
        </w:r>
      </w:hyperlink>
    </w:p>
    <w:p w:rsidRPr="00282C2C" w:rsidR="00400AA3" w:rsidP="00553E63" w:rsidRDefault="00AA4DA9" w14:paraId="57EE6A58" w14:textId="6EDF4504">
      <w:pPr>
        <w:pStyle w:val="TOC2"/>
        <w:tabs>
          <w:tab w:val="left" w:pos="1540"/>
        </w:tabs>
        <w:spacing w:after="120"/>
        <w:rPr>
          <w:rFonts w:asciiTheme="minorHAnsi" w:hAnsiTheme="minorHAnsi" w:eastAsiaTheme="minorEastAsia" w:cstheme="minorHAnsi"/>
          <w:noProof/>
          <w:kern w:val="2"/>
          <w:lang w:eastAsia="en-GB"/>
          <w14:ligatures w14:val="standardContextual"/>
        </w:rPr>
      </w:pPr>
      <w:hyperlink w:history="1" w:anchor="_Toc145454412">
        <w:r w:rsidRPr="00282C2C" w:rsidR="00400AA3">
          <w:rPr>
            <w:rStyle w:val="Hyperlink"/>
            <w:rFonts w:asciiTheme="minorHAnsi" w:hAnsiTheme="minorHAnsi" w:cstheme="minorHAnsi"/>
            <w:noProof/>
          </w:rPr>
          <w:t>5.1.</w:t>
        </w:r>
        <w:r w:rsidRPr="00282C2C" w:rsidR="00400AA3">
          <w:rPr>
            <w:rFonts w:asciiTheme="minorHAnsi" w:hAnsiTheme="minorHAnsi" w:eastAsiaTheme="minorEastAsia" w:cstheme="minorHAnsi"/>
            <w:noProof/>
            <w:kern w:val="2"/>
            <w:lang w:eastAsia="en-GB"/>
            <w14:ligatures w14:val="standardContextual"/>
          </w:rPr>
          <w:tab/>
        </w:r>
        <w:r w:rsidRPr="00282C2C" w:rsidR="00400AA3">
          <w:rPr>
            <w:rStyle w:val="Hyperlink"/>
            <w:rFonts w:asciiTheme="minorHAnsi" w:hAnsiTheme="minorHAnsi" w:cstheme="minorHAnsi"/>
            <w:noProof/>
            <w:shd w:val="clear" w:color="auto" w:fill="FFFFFF"/>
          </w:rPr>
          <w:t>Secretary of State Prohibition Orders and Section 128 direction (teaching and management roles)</w:t>
        </w:r>
        <w:r w:rsidRPr="00282C2C" w:rsidR="00400AA3">
          <w:rPr>
            <w:rFonts w:asciiTheme="minorHAnsi" w:hAnsiTheme="minorHAnsi" w:cstheme="minorHAnsi"/>
            <w:noProof/>
            <w:webHidden/>
          </w:rPr>
          <w:tab/>
        </w:r>
        <w:r w:rsidR="00FF51C8">
          <w:rPr>
            <w:rFonts w:asciiTheme="minorHAnsi" w:hAnsiTheme="minorHAnsi" w:cstheme="minorHAnsi"/>
            <w:noProof/>
            <w:webHidden/>
          </w:rPr>
          <w:t>9</w:t>
        </w:r>
      </w:hyperlink>
    </w:p>
    <w:p w:rsidRPr="00282C2C" w:rsidR="00400AA3" w:rsidP="00553E63" w:rsidRDefault="00AA4DA9" w14:paraId="7072A1D6" w14:textId="543C9AEC">
      <w:pPr>
        <w:pStyle w:val="TOC2"/>
        <w:tabs>
          <w:tab w:val="left" w:pos="1540"/>
        </w:tabs>
        <w:spacing w:after="120"/>
        <w:rPr>
          <w:rFonts w:asciiTheme="minorHAnsi" w:hAnsiTheme="minorHAnsi" w:eastAsiaTheme="minorEastAsia" w:cstheme="minorHAnsi"/>
          <w:noProof/>
          <w:kern w:val="2"/>
          <w:lang w:eastAsia="en-GB"/>
          <w14:ligatures w14:val="standardContextual"/>
        </w:rPr>
      </w:pPr>
      <w:hyperlink w:history="1" w:anchor="_Toc145454413">
        <w:r w:rsidRPr="00282C2C" w:rsidR="00400AA3">
          <w:rPr>
            <w:rStyle w:val="Hyperlink"/>
            <w:rFonts w:asciiTheme="minorHAnsi" w:hAnsiTheme="minorHAnsi" w:cstheme="minorHAnsi"/>
            <w:noProof/>
          </w:rPr>
          <w:t>5.2.</w:t>
        </w:r>
        <w:r w:rsidRPr="00282C2C" w:rsidR="00400AA3">
          <w:rPr>
            <w:rFonts w:asciiTheme="minorHAnsi" w:hAnsiTheme="minorHAnsi" w:eastAsiaTheme="minorEastAsia" w:cstheme="minorHAnsi"/>
            <w:noProof/>
            <w:kern w:val="2"/>
            <w:lang w:eastAsia="en-GB"/>
            <w14:ligatures w14:val="standardContextual"/>
          </w:rPr>
          <w:tab/>
        </w:r>
        <w:r w:rsidRPr="00282C2C" w:rsidR="00400AA3">
          <w:rPr>
            <w:rStyle w:val="Hyperlink"/>
            <w:rFonts w:asciiTheme="minorHAnsi" w:hAnsiTheme="minorHAnsi" w:cstheme="minorHAnsi"/>
            <w:noProof/>
          </w:rPr>
          <w:t>Proof of identity, right to work in the UK, verification of qualifications and/or professional status and criminal records self-declaration</w:t>
        </w:r>
        <w:r w:rsidRPr="00282C2C" w:rsidR="00400AA3">
          <w:rPr>
            <w:rFonts w:asciiTheme="minorHAnsi" w:hAnsiTheme="minorHAnsi" w:cstheme="minorHAnsi"/>
            <w:noProof/>
            <w:webHidden/>
          </w:rPr>
          <w:tab/>
        </w:r>
        <w:r w:rsidR="00FF51C8">
          <w:rPr>
            <w:rFonts w:asciiTheme="minorHAnsi" w:hAnsiTheme="minorHAnsi" w:cstheme="minorHAnsi"/>
            <w:noProof/>
            <w:webHidden/>
          </w:rPr>
          <w:t>10</w:t>
        </w:r>
      </w:hyperlink>
    </w:p>
    <w:p w:rsidRPr="00282C2C" w:rsidR="00400AA3" w:rsidP="00553E63" w:rsidRDefault="00AA4DA9" w14:paraId="78B76FD9" w14:textId="61A2C3F2">
      <w:pPr>
        <w:pStyle w:val="TOC2"/>
        <w:tabs>
          <w:tab w:val="left" w:pos="1320"/>
        </w:tabs>
        <w:spacing w:after="120"/>
        <w:rPr>
          <w:rFonts w:asciiTheme="minorHAnsi" w:hAnsiTheme="minorHAnsi" w:eastAsiaTheme="minorEastAsia" w:cstheme="minorHAnsi"/>
          <w:noProof/>
          <w:kern w:val="2"/>
          <w:lang w:eastAsia="en-GB"/>
          <w14:ligatures w14:val="standardContextual"/>
        </w:rPr>
      </w:pPr>
      <w:hyperlink w:history="1" w:anchor="_Toc145454414">
        <w:r w:rsidRPr="00282C2C" w:rsidR="00400AA3">
          <w:rPr>
            <w:rStyle w:val="Hyperlink"/>
            <w:rFonts w:asciiTheme="minorHAnsi" w:hAnsiTheme="minorHAnsi" w:cstheme="minorHAnsi"/>
            <w:noProof/>
          </w:rPr>
          <w:t>5.3</w:t>
        </w:r>
        <w:r w:rsidRPr="00282C2C" w:rsidR="00400AA3">
          <w:rPr>
            <w:rFonts w:asciiTheme="minorHAnsi" w:hAnsiTheme="minorHAnsi" w:eastAsiaTheme="minorEastAsia" w:cstheme="minorHAnsi"/>
            <w:noProof/>
            <w:kern w:val="2"/>
            <w:lang w:eastAsia="en-GB"/>
            <w14:ligatures w14:val="standardContextual"/>
          </w:rPr>
          <w:tab/>
        </w:r>
        <w:r w:rsidRPr="00282C2C" w:rsidR="00400AA3">
          <w:rPr>
            <w:rStyle w:val="Hyperlink"/>
            <w:rFonts w:asciiTheme="minorHAnsi" w:hAnsiTheme="minorHAnsi" w:cstheme="minorHAnsi"/>
            <w:noProof/>
            <w:shd w:val="clear" w:color="auto" w:fill="FFFFFF"/>
          </w:rPr>
          <w:t>Fitness to undertake the role</w:t>
        </w:r>
        <w:r w:rsidRPr="00282C2C" w:rsidR="00400AA3">
          <w:rPr>
            <w:rFonts w:asciiTheme="minorHAnsi" w:hAnsiTheme="minorHAnsi" w:cstheme="minorHAnsi"/>
            <w:noProof/>
            <w:webHidden/>
          </w:rPr>
          <w:tab/>
        </w:r>
        <w:r w:rsidR="00FF51C8">
          <w:rPr>
            <w:rFonts w:asciiTheme="minorHAnsi" w:hAnsiTheme="minorHAnsi" w:cstheme="minorHAnsi"/>
            <w:noProof/>
            <w:webHidden/>
          </w:rPr>
          <w:t>10</w:t>
        </w:r>
      </w:hyperlink>
    </w:p>
    <w:p w:rsidRPr="00282C2C" w:rsidR="00400AA3" w:rsidP="00553E63" w:rsidRDefault="00AA4DA9" w14:paraId="304AC142" w14:textId="37CE1AA5">
      <w:pPr>
        <w:pStyle w:val="TOC2"/>
        <w:tabs>
          <w:tab w:val="left" w:pos="1320"/>
        </w:tabs>
        <w:spacing w:after="120"/>
        <w:rPr>
          <w:rFonts w:asciiTheme="minorHAnsi" w:hAnsiTheme="minorHAnsi" w:eastAsiaTheme="minorEastAsia" w:cstheme="minorHAnsi"/>
          <w:noProof/>
          <w:kern w:val="2"/>
          <w:lang w:eastAsia="en-GB"/>
          <w14:ligatures w14:val="standardContextual"/>
        </w:rPr>
      </w:pPr>
      <w:hyperlink w:history="1" w:anchor="_Toc145454415">
        <w:r w:rsidRPr="00282C2C" w:rsidR="00400AA3">
          <w:rPr>
            <w:rStyle w:val="Hyperlink"/>
            <w:rFonts w:asciiTheme="minorHAnsi" w:hAnsiTheme="minorHAnsi" w:cstheme="minorHAnsi"/>
            <w:noProof/>
          </w:rPr>
          <w:t>5.4</w:t>
        </w:r>
        <w:r w:rsidRPr="00282C2C" w:rsidR="00400AA3">
          <w:rPr>
            <w:rFonts w:asciiTheme="minorHAnsi" w:hAnsiTheme="minorHAnsi" w:eastAsiaTheme="minorEastAsia" w:cstheme="minorHAnsi"/>
            <w:noProof/>
            <w:kern w:val="2"/>
            <w:lang w:eastAsia="en-GB"/>
            <w14:ligatures w14:val="standardContextual"/>
          </w:rPr>
          <w:tab/>
        </w:r>
        <w:r w:rsidRPr="00282C2C" w:rsidR="00400AA3">
          <w:rPr>
            <w:rStyle w:val="Hyperlink"/>
            <w:rFonts w:asciiTheme="minorHAnsi" w:hAnsiTheme="minorHAnsi" w:cstheme="minorHAnsi"/>
            <w:noProof/>
            <w:shd w:val="clear" w:color="auto" w:fill="FFFFFF"/>
          </w:rPr>
          <w:t>Individuals who have lived or worked outside the UK</w:t>
        </w:r>
        <w:r w:rsidRPr="00282C2C" w:rsidR="00400AA3">
          <w:rPr>
            <w:rFonts w:asciiTheme="minorHAnsi" w:hAnsiTheme="minorHAnsi" w:cstheme="minorHAnsi"/>
            <w:noProof/>
            <w:webHidden/>
          </w:rPr>
          <w:tab/>
        </w:r>
        <w:r w:rsidR="00FF51C8">
          <w:rPr>
            <w:rFonts w:asciiTheme="minorHAnsi" w:hAnsiTheme="minorHAnsi" w:cstheme="minorHAnsi"/>
            <w:noProof/>
            <w:webHidden/>
          </w:rPr>
          <w:t>11</w:t>
        </w:r>
      </w:hyperlink>
    </w:p>
    <w:p w:rsidRPr="00282C2C" w:rsidR="00400AA3" w:rsidP="00553E63" w:rsidRDefault="00AA4DA9" w14:paraId="3EE4CA55" w14:textId="66FD1C2C">
      <w:pPr>
        <w:pStyle w:val="TOC2"/>
        <w:tabs>
          <w:tab w:val="left" w:pos="1320"/>
        </w:tabs>
        <w:spacing w:after="120"/>
        <w:rPr>
          <w:rFonts w:asciiTheme="minorHAnsi" w:hAnsiTheme="minorHAnsi" w:eastAsiaTheme="minorEastAsia" w:cstheme="minorHAnsi"/>
          <w:noProof/>
          <w:kern w:val="2"/>
          <w:lang w:eastAsia="en-GB"/>
          <w14:ligatures w14:val="standardContextual"/>
        </w:rPr>
      </w:pPr>
      <w:hyperlink w:history="1" w:anchor="_Toc145454416">
        <w:r w:rsidRPr="00282C2C" w:rsidR="00400AA3">
          <w:rPr>
            <w:rStyle w:val="Hyperlink"/>
            <w:rFonts w:asciiTheme="minorHAnsi" w:hAnsiTheme="minorHAnsi" w:cstheme="minorHAnsi"/>
            <w:noProof/>
          </w:rPr>
          <w:t>5.5</w:t>
        </w:r>
        <w:r w:rsidRPr="00282C2C" w:rsidR="00400AA3">
          <w:rPr>
            <w:rFonts w:asciiTheme="minorHAnsi" w:hAnsiTheme="minorHAnsi" w:eastAsiaTheme="minorEastAsia" w:cstheme="minorHAnsi"/>
            <w:noProof/>
            <w:kern w:val="2"/>
            <w:lang w:eastAsia="en-GB"/>
            <w14:ligatures w14:val="standardContextual"/>
          </w:rPr>
          <w:tab/>
        </w:r>
        <w:r w:rsidRPr="00282C2C" w:rsidR="00400AA3">
          <w:rPr>
            <w:rStyle w:val="Hyperlink"/>
            <w:rFonts w:asciiTheme="minorHAnsi" w:hAnsiTheme="minorHAnsi" w:cstheme="minorHAnsi"/>
            <w:noProof/>
            <w:shd w:val="clear" w:color="auto" w:fill="FFFFFF"/>
          </w:rPr>
          <w:t>Childcare disqualification declaration</w:t>
        </w:r>
        <w:r w:rsidRPr="00282C2C" w:rsidR="00400AA3">
          <w:rPr>
            <w:rFonts w:asciiTheme="minorHAnsi" w:hAnsiTheme="minorHAnsi" w:cstheme="minorHAnsi"/>
            <w:noProof/>
            <w:webHidden/>
          </w:rPr>
          <w:tab/>
        </w:r>
        <w:r w:rsidR="00FF51C8">
          <w:rPr>
            <w:rFonts w:asciiTheme="minorHAnsi" w:hAnsiTheme="minorHAnsi" w:cstheme="minorHAnsi"/>
            <w:noProof/>
            <w:webHidden/>
          </w:rPr>
          <w:t>12</w:t>
        </w:r>
      </w:hyperlink>
    </w:p>
    <w:p w:rsidRPr="00282C2C" w:rsidR="00400AA3" w:rsidP="00553E63" w:rsidRDefault="00AA4DA9" w14:paraId="6A32F20C" w14:textId="0E22A3F0">
      <w:pPr>
        <w:pStyle w:val="TOC2"/>
        <w:tabs>
          <w:tab w:val="left" w:pos="1320"/>
        </w:tabs>
        <w:spacing w:after="120"/>
        <w:rPr>
          <w:rFonts w:asciiTheme="minorHAnsi" w:hAnsiTheme="minorHAnsi" w:eastAsiaTheme="minorEastAsia" w:cstheme="minorHAnsi"/>
          <w:noProof/>
          <w:kern w:val="2"/>
          <w:lang w:eastAsia="en-GB"/>
          <w14:ligatures w14:val="standardContextual"/>
        </w:rPr>
      </w:pPr>
      <w:hyperlink w:history="1" w:anchor="_Toc145454417">
        <w:r w:rsidRPr="00282C2C" w:rsidR="00400AA3">
          <w:rPr>
            <w:rStyle w:val="Hyperlink"/>
            <w:rFonts w:asciiTheme="minorHAnsi" w:hAnsiTheme="minorHAnsi" w:cstheme="minorHAnsi"/>
            <w:noProof/>
          </w:rPr>
          <w:t>5.6</w:t>
        </w:r>
        <w:r w:rsidRPr="00282C2C" w:rsidR="00400AA3">
          <w:rPr>
            <w:rFonts w:asciiTheme="minorHAnsi" w:hAnsiTheme="minorHAnsi" w:eastAsiaTheme="minorEastAsia" w:cstheme="minorHAnsi"/>
            <w:noProof/>
            <w:kern w:val="2"/>
            <w:lang w:eastAsia="en-GB"/>
            <w14:ligatures w14:val="standardContextual"/>
          </w:rPr>
          <w:tab/>
        </w:r>
        <w:r w:rsidRPr="00282C2C" w:rsidR="00400AA3">
          <w:rPr>
            <w:rStyle w:val="Hyperlink"/>
            <w:rFonts w:asciiTheme="minorHAnsi" w:hAnsiTheme="minorHAnsi" w:cstheme="minorHAnsi"/>
            <w:noProof/>
            <w:shd w:val="clear" w:color="auto" w:fill="FFFFFF"/>
          </w:rPr>
          <w:t>Retention of documents</w:t>
        </w:r>
        <w:r w:rsidRPr="00282C2C" w:rsidR="00400AA3">
          <w:rPr>
            <w:rFonts w:asciiTheme="minorHAnsi" w:hAnsiTheme="minorHAnsi" w:cstheme="minorHAnsi"/>
            <w:noProof/>
            <w:webHidden/>
          </w:rPr>
          <w:tab/>
        </w:r>
        <w:r w:rsidR="003F75A9">
          <w:rPr>
            <w:rFonts w:asciiTheme="minorHAnsi" w:hAnsiTheme="minorHAnsi" w:cstheme="minorHAnsi"/>
            <w:noProof/>
            <w:webHidden/>
          </w:rPr>
          <w:t>12</w:t>
        </w:r>
      </w:hyperlink>
    </w:p>
    <w:p w:rsidRPr="00282C2C" w:rsidR="00400AA3" w:rsidP="00553E63" w:rsidRDefault="00AA4DA9" w14:paraId="3F7CA807" w14:textId="16586992">
      <w:pPr>
        <w:pStyle w:val="TOC1"/>
        <w:tabs>
          <w:tab w:val="left" w:pos="720"/>
        </w:tabs>
        <w:spacing w:after="120"/>
        <w:rPr>
          <w:rFonts w:asciiTheme="minorHAnsi" w:hAnsiTheme="minorHAnsi" w:eastAsiaTheme="minorEastAsia" w:cstheme="minorHAnsi"/>
          <w:noProof/>
          <w:kern w:val="2"/>
          <w:lang w:eastAsia="en-GB"/>
          <w14:ligatures w14:val="standardContextual"/>
        </w:rPr>
      </w:pPr>
      <w:hyperlink w:history="1" w:anchor="_Toc145454418">
        <w:r w:rsidRPr="00282C2C" w:rsidR="00400AA3">
          <w:rPr>
            <w:rStyle w:val="Hyperlink"/>
            <w:rFonts w:asciiTheme="minorHAnsi" w:hAnsiTheme="minorHAnsi" w:cstheme="minorHAnsi"/>
            <w:noProof/>
          </w:rPr>
          <w:t>6.</w:t>
        </w:r>
        <w:r w:rsidRPr="00282C2C" w:rsidR="00400AA3">
          <w:rPr>
            <w:rFonts w:asciiTheme="minorHAnsi" w:hAnsiTheme="minorHAnsi" w:eastAsiaTheme="minorEastAsia" w:cstheme="minorHAnsi"/>
            <w:noProof/>
            <w:kern w:val="2"/>
            <w:lang w:eastAsia="en-GB"/>
            <w14:ligatures w14:val="standardContextual"/>
          </w:rPr>
          <w:tab/>
        </w:r>
        <w:r w:rsidRPr="00282C2C" w:rsidR="00400AA3">
          <w:rPr>
            <w:rStyle w:val="Hyperlink"/>
            <w:rFonts w:asciiTheme="minorHAnsi" w:hAnsiTheme="minorHAnsi" w:cstheme="minorHAnsi"/>
            <w:noProof/>
            <w:shd w:val="clear" w:color="auto" w:fill="FFFFFF"/>
          </w:rPr>
          <w:t>Single central record</w:t>
        </w:r>
        <w:r w:rsidRPr="00282C2C" w:rsidR="00400AA3">
          <w:rPr>
            <w:rFonts w:asciiTheme="minorHAnsi" w:hAnsiTheme="minorHAnsi" w:cstheme="minorHAnsi"/>
            <w:noProof/>
            <w:webHidden/>
          </w:rPr>
          <w:tab/>
        </w:r>
        <w:r w:rsidR="003F75A9">
          <w:rPr>
            <w:rFonts w:asciiTheme="minorHAnsi" w:hAnsiTheme="minorHAnsi" w:cstheme="minorHAnsi"/>
            <w:noProof/>
            <w:webHidden/>
          </w:rPr>
          <w:t>12</w:t>
        </w:r>
      </w:hyperlink>
    </w:p>
    <w:p w:rsidRPr="00282C2C" w:rsidR="00400AA3" w:rsidP="00553E63" w:rsidRDefault="00AA4DA9" w14:paraId="2C46DD13" w14:textId="478C2942">
      <w:pPr>
        <w:pStyle w:val="TOC1"/>
        <w:tabs>
          <w:tab w:val="left" w:pos="720"/>
        </w:tabs>
        <w:spacing w:after="120"/>
        <w:rPr>
          <w:rFonts w:asciiTheme="minorHAnsi" w:hAnsiTheme="minorHAnsi" w:eastAsiaTheme="minorEastAsia" w:cstheme="minorHAnsi"/>
          <w:noProof/>
          <w:kern w:val="2"/>
          <w:lang w:eastAsia="en-GB"/>
          <w14:ligatures w14:val="standardContextual"/>
        </w:rPr>
      </w:pPr>
      <w:hyperlink w:history="1" w:anchor="_Toc145454419">
        <w:r w:rsidRPr="00282C2C" w:rsidR="00400AA3">
          <w:rPr>
            <w:rStyle w:val="Hyperlink"/>
            <w:rFonts w:asciiTheme="minorHAnsi" w:hAnsiTheme="minorHAnsi" w:cstheme="minorHAnsi"/>
            <w:noProof/>
          </w:rPr>
          <w:t>7.</w:t>
        </w:r>
        <w:r w:rsidRPr="00282C2C" w:rsidR="00400AA3">
          <w:rPr>
            <w:rFonts w:asciiTheme="minorHAnsi" w:hAnsiTheme="minorHAnsi" w:eastAsiaTheme="minorEastAsia" w:cstheme="minorHAnsi"/>
            <w:noProof/>
            <w:kern w:val="2"/>
            <w:lang w:eastAsia="en-GB"/>
            <w14:ligatures w14:val="standardContextual"/>
          </w:rPr>
          <w:tab/>
        </w:r>
        <w:r w:rsidRPr="00282C2C" w:rsidR="00400AA3">
          <w:rPr>
            <w:rStyle w:val="Hyperlink"/>
            <w:rFonts w:asciiTheme="minorHAnsi" w:hAnsiTheme="minorHAnsi" w:cstheme="minorHAnsi"/>
            <w:noProof/>
            <w:shd w:val="clear" w:color="auto" w:fill="FFFFFF"/>
          </w:rPr>
          <w:t>Induction</w:t>
        </w:r>
        <w:r w:rsidRPr="00282C2C" w:rsidR="00400AA3">
          <w:rPr>
            <w:rFonts w:asciiTheme="minorHAnsi" w:hAnsiTheme="minorHAnsi" w:cstheme="minorHAnsi"/>
            <w:noProof/>
            <w:webHidden/>
          </w:rPr>
          <w:tab/>
        </w:r>
        <w:r w:rsidR="003F75A9">
          <w:rPr>
            <w:rFonts w:asciiTheme="minorHAnsi" w:hAnsiTheme="minorHAnsi" w:cstheme="minorHAnsi"/>
            <w:noProof/>
            <w:webHidden/>
          </w:rPr>
          <w:t>13</w:t>
        </w:r>
      </w:hyperlink>
    </w:p>
    <w:p w:rsidRPr="00282C2C" w:rsidR="00400AA3" w:rsidP="00553E63" w:rsidRDefault="00AA4DA9" w14:paraId="359BF526" w14:textId="7D0AC872">
      <w:pPr>
        <w:pStyle w:val="TOC1"/>
        <w:tabs>
          <w:tab w:val="left" w:pos="720"/>
        </w:tabs>
        <w:spacing w:after="120"/>
        <w:rPr>
          <w:rFonts w:asciiTheme="minorHAnsi" w:hAnsiTheme="minorHAnsi" w:eastAsiaTheme="minorEastAsia" w:cstheme="minorHAnsi"/>
          <w:noProof/>
          <w:kern w:val="2"/>
          <w:lang w:eastAsia="en-GB"/>
          <w14:ligatures w14:val="standardContextual"/>
        </w:rPr>
      </w:pPr>
      <w:hyperlink w:history="1" w:anchor="_Toc145454420">
        <w:r w:rsidRPr="00282C2C" w:rsidR="00400AA3">
          <w:rPr>
            <w:rStyle w:val="Hyperlink"/>
            <w:rFonts w:asciiTheme="minorHAnsi" w:hAnsiTheme="minorHAnsi" w:cstheme="minorHAnsi"/>
            <w:noProof/>
          </w:rPr>
          <w:t>8.</w:t>
        </w:r>
        <w:r w:rsidRPr="00282C2C" w:rsidR="00400AA3">
          <w:rPr>
            <w:rFonts w:asciiTheme="minorHAnsi" w:hAnsiTheme="minorHAnsi" w:eastAsiaTheme="minorEastAsia" w:cstheme="minorHAnsi"/>
            <w:noProof/>
            <w:kern w:val="2"/>
            <w:lang w:eastAsia="en-GB"/>
            <w14:ligatures w14:val="standardContextual"/>
          </w:rPr>
          <w:tab/>
        </w:r>
        <w:r w:rsidRPr="00282C2C" w:rsidR="00400AA3">
          <w:rPr>
            <w:rStyle w:val="Hyperlink"/>
            <w:rFonts w:asciiTheme="minorHAnsi" w:hAnsiTheme="minorHAnsi" w:cstheme="minorHAnsi"/>
            <w:noProof/>
            <w:shd w:val="clear" w:color="auto" w:fill="FFFFFF"/>
          </w:rPr>
          <w:t>Contractors and agency workers</w:t>
        </w:r>
        <w:r w:rsidRPr="00282C2C" w:rsidR="00400AA3">
          <w:rPr>
            <w:rFonts w:asciiTheme="minorHAnsi" w:hAnsiTheme="minorHAnsi" w:cstheme="minorHAnsi"/>
            <w:noProof/>
            <w:webHidden/>
          </w:rPr>
          <w:tab/>
        </w:r>
        <w:r w:rsidR="003F75A9">
          <w:rPr>
            <w:rFonts w:asciiTheme="minorHAnsi" w:hAnsiTheme="minorHAnsi" w:cstheme="minorHAnsi"/>
            <w:noProof/>
            <w:webHidden/>
          </w:rPr>
          <w:t>13</w:t>
        </w:r>
      </w:hyperlink>
    </w:p>
    <w:p w:rsidRPr="00282C2C" w:rsidR="00400AA3" w:rsidP="00553E63" w:rsidRDefault="00AA4DA9" w14:paraId="3B188514" w14:textId="195DE12E">
      <w:pPr>
        <w:pStyle w:val="TOC1"/>
        <w:tabs>
          <w:tab w:val="left" w:pos="720"/>
        </w:tabs>
        <w:spacing w:after="120"/>
        <w:rPr>
          <w:rFonts w:asciiTheme="minorHAnsi" w:hAnsiTheme="minorHAnsi" w:eastAsiaTheme="minorEastAsia" w:cstheme="minorHAnsi"/>
          <w:noProof/>
          <w:kern w:val="2"/>
          <w:lang w:eastAsia="en-GB"/>
          <w14:ligatures w14:val="standardContextual"/>
        </w:rPr>
      </w:pPr>
      <w:hyperlink w:history="1" w:anchor="_Toc145454421">
        <w:r w:rsidRPr="00282C2C" w:rsidR="00400AA3">
          <w:rPr>
            <w:rStyle w:val="Hyperlink"/>
            <w:rFonts w:asciiTheme="minorHAnsi" w:hAnsiTheme="minorHAnsi" w:cstheme="minorHAnsi"/>
            <w:noProof/>
          </w:rPr>
          <w:t>9.</w:t>
        </w:r>
        <w:r w:rsidRPr="00282C2C" w:rsidR="00400AA3">
          <w:rPr>
            <w:rFonts w:asciiTheme="minorHAnsi" w:hAnsiTheme="minorHAnsi" w:eastAsiaTheme="minorEastAsia" w:cstheme="minorHAnsi"/>
            <w:noProof/>
            <w:kern w:val="2"/>
            <w:lang w:eastAsia="en-GB"/>
            <w14:ligatures w14:val="standardContextual"/>
          </w:rPr>
          <w:tab/>
        </w:r>
        <w:r w:rsidRPr="00282C2C" w:rsidR="00400AA3">
          <w:rPr>
            <w:rStyle w:val="Hyperlink"/>
            <w:rFonts w:asciiTheme="minorHAnsi" w:hAnsiTheme="minorHAnsi" w:cstheme="minorHAnsi"/>
            <w:noProof/>
            <w:shd w:val="clear" w:color="auto" w:fill="FFFFFF"/>
          </w:rPr>
          <w:t>Volunteers</w:t>
        </w:r>
        <w:r w:rsidRPr="00282C2C" w:rsidR="00400AA3">
          <w:rPr>
            <w:rFonts w:asciiTheme="minorHAnsi" w:hAnsiTheme="minorHAnsi" w:cstheme="minorHAnsi"/>
            <w:noProof/>
            <w:webHidden/>
          </w:rPr>
          <w:tab/>
        </w:r>
        <w:r w:rsidR="003F75A9">
          <w:rPr>
            <w:rFonts w:asciiTheme="minorHAnsi" w:hAnsiTheme="minorHAnsi" w:cstheme="minorHAnsi"/>
            <w:noProof/>
            <w:webHidden/>
          </w:rPr>
          <w:t>13</w:t>
        </w:r>
      </w:hyperlink>
    </w:p>
    <w:p w:rsidRPr="00282C2C" w:rsidR="00400AA3" w:rsidP="00553E63" w:rsidRDefault="00AA4DA9" w14:paraId="02440479" w14:textId="103EA568">
      <w:pPr>
        <w:pStyle w:val="TOC1"/>
        <w:spacing w:after="120"/>
        <w:rPr>
          <w:rFonts w:asciiTheme="minorHAnsi" w:hAnsiTheme="minorHAnsi" w:eastAsiaTheme="minorEastAsia" w:cstheme="minorHAnsi"/>
          <w:noProof/>
          <w:kern w:val="2"/>
          <w:lang w:eastAsia="en-GB"/>
          <w14:ligatures w14:val="standardContextual"/>
        </w:rPr>
      </w:pPr>
      <w:hyperlink w:history="1" w:anchor="_Toc145454423">
        <w:r w:rsidRPr="00282C2C" w:rsidR="00400AA3">
          <w:rPr>
            <w:rStyle w:val="Hyperlink"/>
            <w:rFonts w:asciiTheme="minorHAnsi" w:hAnsiTheme="minorHAnsi" w:cstheme="minorHAnsi"/>
            <w:noProof/>
          </w:rPr>
          <w:t>Appendix 1 – Regulated Activity</w:t>
        </w:r>
        <w:r w:rsidRPr="00282C2C" w:rsidR="00400AA3">
          <w:rPr>
            <w:rFonts w:asciiTheme="minorHAnsi" w:hAnsiTheme="minorHAnsi" w:cstheme="minorHAnsi"/>
            <w:noProof/>
            <w:webHidden/>
          </w:rPr>
          <w:tab/>
        </w:r>
        <w:r w:rsidR="003F75A9">
          <w:rPr>
            <w:rFonts w:asciiTheme="minorHAnsi" w:hAnsiTheme="minorHAnsi" w:cstheme="minorHAnsi"/>
            <w:noProof/>
            <w:webHidden/>
          </w:rPr>
          <w:t>14</w:t>
        </w:r>
      </w:hyperlink>
    </w:p>
    <w:p w:rsidRPr="00282C2C" w:rsidR="00400AA3" w:rsidP="00553E63" w:rsidRDefault="00AA4DA9" w14:paraId="066C3E59" w14:textId="1330F6C2">
      <w:pPr>
        <w:pStyle w:val="TOC1"/>
        <w:spacing w:after="120"/>
        <w:rPr>
          <w:rFonts w:asciiTheme="minorHAnsi" w:hAnsiTheme="minorHAnsi" w:eastAsiaTheme="minorEastAsia" w:cstheme="minorHAnsi"/>
          <w:noProof/>
          <w:kern w:val="2"/>
          <w:lang w:eastAsia="en-GB"/>
          <w14:ligatures w14:val="standardContextual"/>
        </w:rPr>
      </w:pPr>
      <w:hyperlink w:history="1" w:anchor="_Toc145454424">
        <w:r w:rsidRPr="00282C2C" w:rsidR="00400AA3">
          <w:rPr>
            <w:rStyle w:val="Hyperlink"/>
            <w:rFonts w:asciiTheme="minorHAnsi" w:hAnsiTheme="minorHAnsi" w:cstheme="minorHAnsi"/>
            <w:noProof/>
          </w:rPr>
          <w:t>Appendix 2 – criminal record self-declaration form</w:t>
        </w:r>
        <w:r w:rsidRPr="00282C2C" w:rsidR="00400AA3">
          <w:rPr>
            <w:rFonts w:asciiTheme="minorHAnsi" w:hAnsiTheme="minorHAnsi" w:cstheme="minorHAnsi"/>
            <w:noProof/>
            <w:webHidden/>
          </w:rPr>
          <w:tab/>
        </w:r>
        <w:r w:rsidR="00AF53C6">
          <w:rPr>
            <w:rFonts w:asciiTheme="minorHAnsi" w:hAnsiTheme="minorHAnsi" w:cstheme="minorHAnsi"/>
            <w:noProof/>
            <w:webHidden/>
          </w:rPr>
          <w:t xml:space="preserve"> </w:t>
        </w:r>
        <w:r w:rsidR="003F75A9">
          <w:rPr>
            <w:rFonts w:asciiTheme="minorHAnsi" w:hAnsiTheme="minorHAnsi" w:cstheme="minorHAnsi"/>
            <w:noProof/>
            <w:webHidden/>
          </w:rPr>
          <w:t>15</w:t>
        </w:r>
      </w:hyperlink>
    </w:p>
    <w:p w:rsidRPr="00282C2C" w:rsidR="00400AA3" w:rsidP="00553E63" w:rsidRDefault="00AA4DA9" w14:paraId="01A08C25" w14:textId="77777777">
      <w:pPr>
        <w:pStyle w:val="TOC1"/>
        <w:spacing w:after="120"/>
        <w:rPr>
          <w:rFonts w:asciiTheme="minorHAnsi" w:hAnsiTheme="minorHAnsi" w:eastAsiaTheme="minorEastAsia" w:cstheme="minorHAnsi"/>
          <w:noProof/>
          <w:kern w:val="2"/>
          <w:lang w:eastAsia="en-GB"/>
          <w14:ligatures w14:val="standardContextual"/>
        </w:rPr>
      </w:pPr>
      <w:hyperlink w:history="1" w:anchor="_Toc145454425">
        <w:r w:rsidRPr="00282C2C" w:rsidR="00400AA3">
          <w:rPr>
            <w:rStyle w:val="Hyperlink"/>
            <w:rFonts w:asciiTheme="minorHAnsi" w:hAnsiTheme="minorHAnsi" w:cstheme="minorHAnsi"/>
            <w:noProof/>
          </w:rPr>
          <w:t>Appendix 3 – online search record (sample)</w:t>
        </w:r>
        <w:r w:rsidRPr="00282C2C" w:rsidR="00400AA3">
          <w:rPr>
            <w:rFonts w:asciiTheme="minorHAnsi" w:hAnsiTheme="minorHAnsi" w:cstheme="minorHAnsi"/>
            <w:noProof/>
            <w:webHidden/>
          </w:rPr>
          <w:tab/>
        </w:r>
        <w:r w:rsidRPr="00282C2C" w:rsidR="00400AA3">
          <w:rPr>
            <w:rFonts w:asciiTheme="minorHAnsi" w:hAnsiTheme="minorHAnsi" w:cstheme="minorHAnsi"/>
            <w:noProof/>
            <w:webHidden/>
          </w:rPr>
          <w:fldChar w:fldCharType="begin"/>
        </w:r>
        <w:r w:rsidRPr="00282C2C" w:rsidR="00400AA3">
          <w:rPr>
            <w:rFonts w:asciiTheme="minorHAnsi" w:hAnsiTheme="minorHAnsi" w:cstheme="minorHAnsi"/>
            <w:noProof/>
            <w:webHidden/>
          </w:rPr>
          <w:instrText xml:space="preserve"> PAGEREF _Toc145454425 \h </w:instrText>
        </w:r>
        <w:r w:rsidRPr="00282C2C" w:rsidR="00400AA3">
          <w:rPr>
            <w:rFonts w:asciiTheme="minorHAnsi" w:hAnsiTheme="minorHAnsi" w:cstheme="minorHAnsi"/>
            <w:noProof/>
            <w:webHidden/>
          </w:rPr>
        </w:r>
        <w:r w:rsidRPr="00282C2C" w:rsidR="00400AA3">
          <w:rPr>
            <w:rFonts w:asciiTheme="minorHAnsi" w:hAnsiTheme="minorHAnsi" w:cstheme="minorHAnsi"/>
            <w:noProof/>
            <w:webHidden/>
          </w:rPr>
          <w:fldChar w:fldCharType="separate"/>
        </w:r>
        <w:r w:rsidRPr="00282C2C" w:rsidR="00400AA3">
          <w:rPr>
            <w:rFonts w:asciiTheme="minorHAnsi" w:hAnsiTheme="minorHAnsi" w:cstheme="minorHAnsi"/>
            <w:noProof/>
            <w:webHidden/>
          </w:rPr>
          <w:t>17</w:t>
        </w:r>
        <w:r w:rsidRPr="00282C2C" w:rsidR="00400AA3">
          <w:rPr>
            <w:rFonts w:asciiTheme="minorHAnsi" w:hAnsiTheme="minorHAnsi" w:cstheme="minorHAnsi"/>
            <w:noProof/>
            <w:webHidden/>
          </w:rPr>
          <w:fldChar w:fldCharType="end"/>
        </w:r>
      </w:hyperlink>
    </w:p>
    <w:p w:rsidR="00400AA3" w:rsidP="00553E63" w:rsidRDefault="00400AA3" w14:paraId="072D0735" w14:textId="77777777">
      <w:pPr>
        <w:spacing w:after="120"/>
      </w:pPr>
      <w:r w:rsidRPr="00282C2C">
        <w:rPr>
          <w:rFonts w:cstheme="minorHAnsi"/>
          <w:sz w:val="24"/>
          <w:szCs w:val="24"/>
        </w:rPr>
        <w:fldChar w:fldCharType="end"/>
      </w:r>
    </w:p>
    <w:p w:rsidR="00400AA3" w:rsidP="00400AA3" w:rsidRDefault="00400AA3" w14:paraId="657A2112" w14:textId="77777777">
      <w:pPr>
        <w:pStyle w:val="2HEADING"/>
        <w:keepLines w:val="0"/>
        <w:numPr>
          <w:ilvl w:val="0"/>
          <w:numId w:val="10"/>
        </w:numPr>
        <w:ind w:left="357" w:hanging="357"/>
        <w:jc w:val="left"/>
      </w:pPr>
      <w:r>
        <w:t>Introduction</w:t>
      </w:r>
      <w:r>
        <w:tab/>
      </w:r>
    </w:p>
    <w:p w:rsidRPr="00A87196" w:rsidR="00400AA3" w:rsidP="00553E63" w:rsidRDefault="00400AA3" w14:paraId="1953A369" w14:textId="77777777">
      <w:pPr>
        <w:pStyle w:val="4MAINTEXT"/>
        <w:rPr>
          <w:rFonts w:asciiTheme="minorHAnsi" w:hAnsiTheme="minorHAnsi" w:cstheme="minorHAnsi"/>
          <w:sz w:val="24"/>
          <w:szCs w:val="24"/>
        </w:rPr>
      </w:pPr>
      <w:r w:rsidRPr="00A87196">
        <w:rPr>
          <w:rFonts w:asciiTheme="minorHAnsi" w:hAnsiTheme="minorHAnsi" w:cstheme="minorHAnsi"/>
          <w:sz w:val="24"/>
          <w:szCs w:val="24"/>
        </w:rPr>
        <w:t>The safe recruitment of staff is the first step to safeguarding and promoting the welfare of children and young people in education. We are committed to safeguarding and promoting the welfare of the pupils in our care and expect all staff and volunteers to share this commitment.</w:t>
      </w:r>
    </w:p>
    <w:p w:rsidR="00400AA3" w:rsidP="00400AA3" w:rsidRDefault="00400AA3" w14:paraId="38B0A6FF" w14:textId="77777777">
      <w:pPr>
        <w:pStyle w:val="2HEADING"/>
        <w:keepLines w:val="0"/>
        <w:numPr>
          <w:ilvl w:val="0"/>
          <w:numId w:val="10"/>
        </w:numPr>
        <w:ind w:left="357" w:hanging="357"/>
        <w:jc w:val="left"/>
      </w:pPr>
      <w:r w:rsidRPr="00786850">
        <w:t xml:space="preserve">Scope and </w:t>
      </w:r>
      <w:r>
        <w:t>o</w:t>
      </w:r>
      <w:r w:rsidRPr="00786850">
        <w:t xml:space="preserve">bjectives </w:t>
      </w:r>
    </w:p>
    <w:p w:rsidRPr="00A87196" w:rsidR="00400AA3" w:rsidP="00553E63" w:rsidRDefault="00400AA3" w14:paraId="6C0352C9" w14:textId="77777777">
      <w:pPr>
        <w:pStyle w:val="4MAINTEXT"/>
        <w:rPr>
          <w:rFonts w:asciiTheme="minorHAnsi" w:hAnsiTheme="minorHAnsi" w:cstheme="minorHAnsi"/>
          <w:sz w:val="24"/>
          <w:szCs w:val="24"/>
        </w:rPr>
      </w:pPr>
      <w:r w:rsidRPr="00A87196">
        <w:rPr>
          <w:rFonts w:asciiTheme="minorHAnsi" w:hAnsiTheme="minorHAnsi" w:cstheme="minorHAnsi"/>
          <w:sz w:val="24"/>
          <w:szCs w:val="24"/>
        </w:rPr>
        <w:t>The scope of this policy is to set out the minimum requirements of a recruitment process that aims to:</w:t>
      </w:r>
    </w:p>
    <w:p w:rsidRPr="00A87196" w:rsidR="00400AA3" w:rsidP="00400AA3" w:rsidRDefault="00400AA3" w14:paraId="568BD42A"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A87196">
        <w:rPr>
          <w:rFonts w:asciiTheme="minorHAnsi" w:hAnsiTheme="minorHAnsi" w:cstheme="minorHAnsi"/>
          <w:sz w:val="24"/>
          <w:szCs w:val="24"/>
        </w:rPr>
        <w:t>attract the best possible candidates to vacancies on the basis of their merit, abilities and suitability</w:t>
      </w:r>
    </w:p>
    <w:p w:rsidRPr="00A87196" w:rsidR="00400AA3" w:rsidP="00400AA3" w:rsidRDefault="00400AA3" w14:paraId="4D5745DE"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A87196">
        <w:rPr>
          <w:rFonts w:asciiTheme="minorHAnsi" w:hAnsiTheme="minorHAnsi" w:cstheme="minorHAnsi"/>
          <w:sz w:val="24"/>
          <w:szCs w:val="24"/>
        </w:rPr>
        <w:t>deter prospective candidates who are unsuitable for work with children or young people</w:t>
      </w:r>
    </w:p>
    <w:p w:rsidRPr="00A87196" w:rsidR="00400AA3" w:rsidP="00400AA3" w:rsidRDefault="00400AA3" w14:paraId="28204418"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A87196">
        <w:rPr>
          <w:rFonts w:asciiTheme="minorHAnsi" w:hAnsiTheme="minorHAnsi" w:cstheme="minorHAnsi"/>
          <w:sz w:val="24"/>
          <w:szCs w:val="24"/>
        </w:rPr>
        <w:t>identify and reject candidates who are unsuitable for work with children and young people.</w:t>
      </w:r>
    </w:p>
    <w:p w:rsidRPr="00A87196" w:rsidR="00400AA3" w:rsidP="00553E63" w:rsidRDefault="00400AA3" w14:paraId="78E11C84" w14:textId="77777777">
      <w:pPr>
        <w:pStyle w:val="4MAINTEXT"/>
        <w:rPr>
          <w:rFonts w:asciiTheme="minorHAnsi" w:hAnsiTheme="minorHAnsi" w:cstheme="minorHAnsi"/>
          <w:sz w:val="24"/>
          <w:szCs w:val="24"/>
        </w:rPr>
      </w:pPr>
      <w:r w:rsidRPr="00A87196">
        <w:rPr>
          <w:rFonts w:asciiTheme="minorHAnsi" w:hAnsiTheme="minorHAnsi" w:cstheme="minorHAnsi"/>
          <w:sz w:val="24"/>
          <w:szCs w:val="24"/>
        </w:rPr>
        <w:t>The objectives of this policy are as follows:</w:t>
      </w:r>
    </w:p>
    <w:p w:rsidRPr="00A87196" w:rsidR="00400AA3" w:rsidP="00400AA3" w:rsidRDefault="00400AA3" w14:paraId="6F0FDEF3"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A87196">
        <w:rPr>
          <w:rFonts w:asciiTheme="minorHAnsi" w:hAnsiTheme="minorHAnsi" w:cstheme="minorHAnsi"/>
          <w:sz w:val="24"/>
          <w:szCs w:val="24"/>
        </w:rPr>
        <w:t>to ensure that all candidates are considered equally and consistently</w:t>
      </w:r>
    </w:p>
    <w:p w:rsidRPr="00A87196" w:rsidR="00400AA3" w:rsidP="00400AA3" w:rsidRDefault="00400AA3" w14:paraId="4EE8F8CD"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A87196">
        <w:rPr>
          <w:rFonts w:asciiTheme="minorHAnsi" w:hAnsiTheme="minorHAnsi" w:cstheme="minorHAnsi"/>
          <w:sz w:val="24"/>
          <w:szCs w:val="24"/>
        </w:rPr>
        <w:t>to ensure that no candidate is treated unfairly on any grounds and specifically any protected characteristics as outlined in the Equality Act 2010</w:t>
      </w:r>
    </w:p>
    <w:p w:rsidRPr="00A87196" w:rsidR="00400AA3" w:rsidP="00400AA3" w:rsidRDefault="00400AA3" w14:paraId="5A9DB94C"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A87196">
        <w:rPr>
          <w:rFonts w:asciiTheme="minorHAnsi" w:hAnsiTheme="minorHAnsi" w:cstheme="minorHAnsi"/>
          <w:sz w:val="24"/>
          <w:szCs w:val="24"/>
        </w:rPr>
        <w:t xml:space="preserve">to ensure compliance with all relevant legislation, recommendations and guidance including the statutory guidance published by the Department for Education (DfE),  </w:t>
      </w:r>
      <w:r w:rsidRPr="00A87196">
        <w:rPr>
          <w:rFonts w:asciiTheme="minorHAnsi" w:hAnsiTheme="minorHAnsi" w:cstheme="minorHAnsi"/>
          <w:sz w:val="24"/>
          <w:szCs w:val="24"/>
          <w:highlight w:val="yellow"/>
        </w:rPr>
        <w:t xml:space="preserve"> </w:t>
      </w:r>
      <w:hyperlink w:history="1" r:id="rId16">
        <w:r w:rsidRPr="00A87196">
          <w:rPr>
            <w:rFonts w:asciiTheme="minorHAnsi" w:hAnsiTheme="minorHAnsi" w:cstheme="minorHAnsi"/>
            <w:sz w:val="24"/>
            <w:szCs w:val="24"/>
          </w:rPr>
          <w:t xml:space="preserve">Keeping children safe in education </w:t>
        </w:r>
      </w:hyperlink>
      <w:r w:rsidRPr="00A87196">
        <w:rPr>
          <w:rFonts w:asciiTheme="minorHAnsi" w:hAnsiTheme="minorHAnsi" w:cstheme="minorHAnsi"/>
          <w:sz w:val="24"/>
          <w:szCs w:val="24"/>
        </w:rPr>
        <w:t>(KCSIE), the Prevent Duty Guidance for England and Wales (the Prevent Duty Guidance) and any guidance or code of practice published by the Disclosure and Barring Services (DBS)</w:t>
      </w:r>
    </w:p>
    <w:p w:rsidRPr="00A87196" w:rsidR="00400AA3" w:rsidP="00400AA3" w:rsidRDefault="00400AA3" w14:paraId="6FDA76DE"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A87196">
        <w:rPr>
          <w:rFonts w:asciiTheme="minorHAnsi" w:hAnsiTheme="minorHAnsi" w:cstheme="minorHAnsi"/>
          <w:sz w:val="24"/>
          <w:szCs w:val="24"/>
        </w:rPr>
        <w:t>to ensure that we meet our commitment to safeguarding and promoting the welfare of children and young people by carrying out all necessary pre-employment checks.</w:t>
      </w:r>
    </w:p>
    <w:p w:rsidRPr="00786850" w:rsidR="00400AA3" w:rsidP="00400AA3" w:rsidRDefault="00400AA3" w14:paraId="2B0F0FD2" w14:textId="77777777">
      <w:pPr>
        <w:pStyle w:val="2HEADING"/>
        <w:keepLines w:val="0"/>
        <w:numPr>
          <w:ilvl w:val="0"/>
          <w:numId w:val="10"/>
        </w:numPr>
        <w:ind w:left="357" w:hanging="357"/>
        <w:jc w:val="left"/>
      </w:pPr>
      <w:r w:rsidRPr="00786850">
        <w:t xml:space="preserve">Roles and </w:t>
      </w:r>
      <w:r>
        <w:t>r</w:t>
      </w:r>
      <w:r w:rsidRPr="00786850">
        <w:t>esponsibilities</w:t>
      </w:r>
    </w:p>
    <w:p w:rsidRPr="00A87196" w:rsidR="00400AA3" w:rsidP="00400AA3" w:rsidRDefault="00400AA3" w14:paraId="7BDEB7CA" w14:textId="77777777">
      <w:pPr>
        <w:pStyle w:val="3SUBHEADING"/>
        <w:keepLines w:val="0"/>
        <w:spacing w:before="0" w:after="0"/>
        <w:rPr>
          <w:rFonts w:asciiTheme="minorHAnsi" w:hAnsiTheme="minorHAnsi" w:cstheme="minorHAnsi"/>
          <w:sz w:val="24"/>
          <w:szCs w:val="24"/>
        </w:rPr>
      </w:pPr>
      <w:r w:rsidRPr="00A87196">
        <w:rPr>
          <w:rFonts w:asciiTheme="minorHAnsi" w:hAnsiTheme="minorHAnsi" w:cstheme="minorHAnsi"/>
          <w:sz w:val="24"/>
          <w:szCs w:val="24"/>
        </w:rPr>
        <w:t>Governing Body</w:t>
      </w:r>
    </w:p>
    <w:p w:rsidRPr="00A87196" w:rsidR="00400AA3" w:rsidP="00400AA3" w:rsidRDefault="00400AA3" w14:paraId="2A3DABAF"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A87196">
        <w:rPr>
          <w:rFonts w:asciiTheme="minorHAnsi" w:hAnsiTheme="minorHAnsi" w:cstheme="minorHAnsi"/>
          <w:sz w:val="24"/>
          <w:szCs w:val="24"/>
        </w:rPr>
        <w:t>to ensure we have effective policies and procedures in place for the recruitment of staff and volunteers in accordance with the DfE guidance and legal requirements</w:t>
      </w:r>
    </w:p>
    <w:p w:rsidRPr="00A87196" w:rsidR="00400AA3" w:rsidP="00400AA3" w:rsidRDefault="00400AA3" w14:paraId="1AF01040"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A87196">
        <w:rPr>
          <w:rFonts w:asciiTheme="minorHAnsi" w:hAnsiTheme="minorHAnsi" w:cstheme="minorHAnsi"/>
          <w:sz w:val="24"/>
          <w:szCs w:val="24"/>
        </w:rPr>
        <w:t>to monitor compliance with the above policies.</w:t>
      </w:r>
    </w:p>
    <w:p w:rsidRPr="00A87196" w:rsidR="00400AA3" w:rsidP="00400AA3" w:rsidRDefault="00400AA3" w14:paraId="06AC1928" w14:textId="77777777">
      <w:pPr>
        <w:pStyle w:val="3SUBHEADING"/>
        <w:keepLines w:val="0"/>
        <w:spacing w:before="0" w:after="0"/>
        <w:rPr>
          <w:rFonts w:asciiTheme="minorHAnsi" w:hAnsiTheme="minorHAnsi" w:cstheme="minorHAnsi"/>
          <w:sz w:val="24"/>
          <w:szCs w:val="24"/>
        </w:rPr>
      </w:pPr>
      <w:r w:rsidRPr="00A87196">
        <w:rPr>
          <w:rFonts w:asciiTheme="minorHAnsi" w:hAnsiTheme="minorHAnsi" w:cstheme="minorHAnsi"/>
          <w:sz w:val="24"/>
          <w:szCs w:val="24"/>
        </w:rPr>
        <w:t>Headteacher/ Senior management team/ recruiting managers</w:t>
      </w:r>
    </w:p>
    <w:p w:rsidRPr="00A87196" w:rsidR="00400AA3" w:rsidP="00400AA3" w:rsidRDefault="00400AA3" w14:paraId="134DC5F6"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A87196">
        <w:rPr>
          <w:rFonts w:asciiTheme="minorHAnsi" w:hAnsiTheme="minorHAnsi" w:cstheme="minorHAnsi"/>
          <w:sz w:val="24"/>
          <w:szCs w:val="24"/>
        </w:rPr>
        <w:t>to ensure safe recruitment practices are followed and make sure appropriate checks are carried out on all staff and volunteers</w:t>
      </w:r>
    </w:p>
    <w:p w:rsidRPr="00A87196" w:rsidR="00400AA3" w:rsidP="00400AA3" w:rsidRDefault="00400AA3" w14:paraId="29B02B36"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A87196">
        <w:rPr>
          <w:rFonts w:asciiTheme="minorHAnsi" w:hAnsiTheme="minorHAnsi" w:cstheme="minorHAnsi"/>
          <w:sz w:val="24"/>
          <w:szCs w:val="24"/>
        </w:rPr>
        <w:t>to monitor contractor and agency compliance with this document</w:t>
      </w:r>
    </w:p>
    <w:p w:rsidRPr="00A87196" w:rsidR="00400AA3" w:rsidP="00400AA3" w:rsidRDefault="00400AA3" w14:paraId="66767CF9"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A87196">
        <w:rPr>
          <w:rFonts w:asciiTheme="minorHAnsi" w:hAnsiTheme="minorHAnsi" w:cstheme="minorHAnsi"/>
          <w:sz w:val="24"/>
          <w:szCs w:val="24"/>
        </w:rPr>
        <w:t>to promote the safeguarding of children and young people at every stage of the recruitment process.</w:t>
      </w:r>
    </w:p>
    <w:p w:rsidRPr="00786850" w:rsidR="00400AA3" w:rsidP="00400AA3" w:rsidRDefault="00400AA3" w14:paraId="6AA54BCC" w14:textId="77777777">
      <w:pPr>
        <w:pStyle w:val="2HEADING"/>
        <w:keepLines w:val="0"/>
        <w:numPr>
          <w:ilvl w:val="0"/>
          <w:numId w:val="10"/>
        </w:numPr>
        <w:ind w:left="357" w:hanging="357"/>
        <w:jc w:val="left"/>
      </w:pPr>
      <w:r w:rsidRPr="00786850">
        <w:t xml:space="preserve">Recruitment and </w:t>
      </w:r>
      <w:r>
        <w:t>s</w:t>
      </w:r>
      <w:r w:rsidRPr="00786850">
        <w:t>election</w:t>
      </w:r>
      <w:r>
        <w:t xml:space="preserve"> p</w:t>
      </w:r>
      <w:r w:rsidRPr="00786850">
        <w:t>rocess</w:t>
      </w:r>
    </w:p>
    <w:p w:rsidRPr="00A87196" w:rsidR="00400AA3" w:rsidP="00400AA3" w:rsidRDefault="00400AA3" w14:paraId="6259CE2A" w14:textId="77777777">
      <w:pPr>
        <w:pStyle w:val="3SUBHEADING"/>
        <w:keepLines w:val="0"/>
        <w:rPr>
          <w:rFonts w:asciiTheme="minorHAnsi" w:hAnsiTheme="minorHAnsi" w:cstheme="minorHAnsi"/>
          <w:sz w:val="24"/>
          <w:szCs w:val="24"/>
        </w:rPr>
      </w:pPr>
      <w:r w:rsidRPr="00A87196">
        <w:rPr>
          <w:rFonts w:asciiTheme="minorHAnsi" w:hAnsiTheme="minorHAnsi" w:cstheme="minorHAnsi"/>
          <w:sz w:val="24"/>
          <w:szCs w:val="24"/>
        </w:rPr>
        <w:t>Recruitment panels</w:t>
      </w:r>
    </w:p>
    <w:p w:rsidRPr="00A87196" w:rsidR="00400AA3" w:rsidP="00553E63" w:rsidRDefault="00400AA3" w14:paraId="2A47012B" w14:textId="77777777">
      <w:pPr>
        <w:pStyle w:val="4MAINTEXT"/>
        <w:rPr>
          <w:rFonts w:asciiTheme="minorHAnsi" w:hAnsiTheme="minorHAnsi" w:cstheme="minorHAnsi"/>
          <w:sz w:val="24"/>
          <w:szCs w:val="24"/>
        </w:rPr>
      </w:pPr>
      <w:r w:rsidRPr="00A87196">
        <w:rPr>
          <w:rFonts w:asciiTheme="minorHAnsi" w:hAnsiTheme="minorHAnsi" w:cstheme="minorHAnsi"/>
          <w:sz w:val="24"/>
          <w:szCs w:val="24"/>
        </w:rPr>
        <w:t>In accordance with KCSIE, we will ensure that at least one member of any interview panel has undertaken Safer Recruitment training and has kept this training up to date.</w:t>
      </w:r>
    </w:p>
    <w:p w:rsidRPr="00A87196" w:rsidR="00400AA3" w:rsidP="00400AA3" w:rsidRDefault="00400AA3" w14:paraId="01049548" w14:textId="77777777">
      <w:pPr>
        <w:pStyle w:val="3SUBHEADING"/>
        <w:keepLines w:val="0"/>
        <w:rPr>
          <w:rFonts w:asciiTheme="minorHAnsi" w:hAnsiTheme="minorHAnsi" w:cstheme="minorHAnsi"/>
          <w:sz w:val="24"/>
          <w:szCs w:val="24"/>
        </w:rPr>
      </w:pPr>
      <w:r w:rsidRPr="00A87196">
        <w:rPr>
          <w:rFonts w:asciiTheme="minorHAnsi" w:hAnsiTheme="minorHAnsi" w:cstheme="minorHAnsi"/>
          <w:sz w:val="24"/>
          <w:szCs w:val="24"/>
        </w:rPr>
        <w:t xml:space="preserve">Adverts and recruitment packs </w:t>
      </w:r>
    </w:p>
    <w:p w:rsidRPr="00A87196" w:rsidR="00400AA3" w:rsidP="00553E63" w:rsidRDefault="00400AA3" w14:paraId="27DFA9A6" w14:textId="77777777">
      <w:pPr>
        <w:pStyle w:val="4MAINTEXT"/>
        <w:rPr>
          <w:rFonts w:asciiTheme="minorHAnsi" w:hAnsiTheme="minorHAnsi" w:cstheme="minorHAnsi"/>
          <w:sz w:val="24"/>
          <w:szCs w:val="24"/>
        </w:rPr>
      </w:pPr>
      <w:r w:rsidRPr="00A87196">
        <w:rPr>
          <w:rFonts w:asciiTheme="minorHAnsi" w:hAnsiTheme="minorHAnsi" w:cstheme="minorHAnsi"/>
          <w:sz w:val="24"/>
          <w:szCs w:val="24"/>
        </w:rPr>
        <w:t>Advertisements for posts, whether in newspapers, journals or online, will include the statement:</w:t>
      </w:r>
    </w:p>
    <w:p w:rsidRPr="00A87196" w:rsidR="00400AA3" w:rsidP="00553E63" w:rsidRDefault="00400AA3" w14:paraId="4A7C0B83" w14:textId="77777777">
      <w:pPr>
        <w:pStyle w:val="4MAINTEXT"/>
        <w:rPr>
          <w:rFonts w:asciiTheme="minorHAnsi" w:hAnsiTheme="minorHAnsi" w:cstheme="minorHAnsi"/>
          <w:sz w:val="24"/>
          <w:szCs w:val="24"/>
        </w:rPr>
      </w:pPr>
      <w:r w:rsidRPr="00A87196">
        <w:rPr>
          <w:rFonts w:asciiTheme="minorHAnsi" w:hAnsiTheme="minorHAnsi" w:cstheme="minorHAnsi"/>
          <w:sz w:val="24"/>
          <w:szCs w:val="24"/>
        </w:rPr>
        <w:t>“… is committed to safeguarding children and young people. All post holders are subject to a satisfactory enhanced Disclosure and Barring Service (DBS) check.”</w:t>
      </w:r>
    </w:p>
    <w:p w:rsidRPr="00A87196" w:rsidR="00400AA3" w:rsidP="00553E63" w:rsidRDefault="00400AA3" w14:paraId="13D28D80" w14:textId="77777777">
      <w:pPr>
        <w:pStyle w:val="4MAINTEXT"/>
        <w:rPr>
          <w:rFonts w:asciiTheme="minorHAnsi" w:hAnsiTheme="minorHAnsi" w:cstheme="minorHAnsi"/>
          <w:sz w:val="24"/>
          <w:szCs w:val="24"/>
        </w:rPr>
      </w:pPr>
      <w:r w:rsidRPr="00A87196">
        <w:rPr>
          <w:rFonts w:asciiTheme="minorHAnsi" w:hAnsiTheme="minorHAnsi" w:cstheme="minorHAnsi"/>
          <w:sz w:val="24"/>
          <w:szCs w:val="24"/>
        </w:rPr>
        <w:t>Prospective candidates will be supplied, as a minimum, with the following:</w:t>
      </w:r>
    </w:p>
    <w:p w:rsidRPr="00A87196" w:rsidR="00400AA3" w:rsidP="00400AA3" w:rsidRDefault="00400AA3" w14:paraId="0F8B2EAF"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A87196">
        <w:rPr>
          <w:rFonts w:asciiTheme="minorHAnsi" w:hAnsiTheme="minorHAnsi" w:cstheme="minorHAnsi"/>
          <w:sz w:val="24"/>
          <w:szCs w:val="24"/>
        </w:rPr>
        <w:t>job description and person specification</w:t>
      </w:r>
    </w:p>
    <w:p w:rsidRPr="00A87196" w:rsidR="00400AA3" w:rsidP="00400AA3" w:rsidRDefault="00400AA3" w14:paraId="698AB87A"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A87196">
        <w:rPr>
          <w:rFonts w:asciiTheme="minorHAnsi" w:hAnsiTheme="minorHAnsi" w:cstheme="minorHAnsi"/>
          <w:sz w:val="24"/>
          <w:szCs w:val="24"/>
        </w:rPr>
        <w:t>our child protection policy</w:t>
      </w:r>
    </w:p>
    <w:p w:rsidRPr="00A87196" w:rsidR="00400AA3" w:rsidP="00400AA3" w:rsidRDefault="00400AA3" w14:paraId="09D41669"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A87196">
        <w:rPr>
          <w:rFonts w:asciiTheme="minorHAnsi" w:hAnsiTheme="minorHAnsi" w:cstheme="minorHAnsi"/>
          <w:sz w:val="24"/>
          <w:szCs w:val="24"/>
        </w:rPr>
        <w:t>our safer recruitment policy (this document)</w:t>
      </w:r>
    </w:p>
    <w:p w:rsidRPr="00A87196" w:rsidR="00400AA3" w:rsidP="00400AA3" w:rsidRDefault="00400AA3" w14:paraId="286C77D0"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A87196">
        <w:rPr>
          <w:rFonts w:asciiTheme="minorHAnsi" w:hAnsiTheme="minorHAnsi" w:cstheme="minorHAnsi"/>
          <w:sz w:val="24"/>
          <w:szCs w:val="24"/>
        </w:rPr>
        <w:t>the selection procedure for the post.</w:t>
      </w:r>
    </w:p>
    <w:p w:rsidRPr="00A87196" w:rsidR="00400AA3" w:rsidP="00553E63" w:rsidRDefault="00400AA3" w14:paraId="643D2CD8" w14:textId="77777777">
      <w:pPr>
        <w:pStyle w:val="3SUBHEADING"/>
        <w:numPr>
          <w:ilvl w:val="0"/>
          <w:numId w:val="0"/>
        </w:numPr>
        <w:spacing w:before="0" w:after="0"/>
        <w:ind w:left="720" w:hanging="720"/>
        <w:rPr>
          <w:rFonts w:asciiTheme="minorHAnsi" w:hAnsiTheme="minorHAnsi" w:cstheme="minorHAnsi"/>
          <w:sz w:val="24"/>
          <w:szCs w:val="24"/>
        </w:rPr>
      </w:pPr>
      <w:r w:rsidRPr="00A87196">
        <w:rPr>
          <w:rFonts w:asciiTheme="minorHAnsi" w:hAnsiTheme="minorHAnsi" w:cstheme="minorHAnsi"/>
          <w:sz w:val="24"/>
          <w:szCs w:val="24"/>
        </w:rPr>
        <w:t>4.3 Application forms</w:t>
      </w:r>
    </w:p>
    <w:p w:rsidRPr="00A87196" w:rsidR="00400AA3" w:rsidP="00553E63" w:rsidRDefault="00400AA3" w14:paraId="19EE42D9" w14:textId="77777777">
      <w:pPr>
        <w:pStyle w:val="4MAINTEXT"/>
        <w:rPr>
          <w:rFonts w:asciiTheme="minorHAnsi" w:hAnsiTheme="minorHAnsi" w:cstheme="minorHAnsi"/>
          <w:sz w:val="24"/>
          <w:szCs w:val="24"/>
        </w:rPr>
      </w:pPr>
      <w:r w:rsidRPr="00A87196">
        <w:rPr>
          <w:rFonts w:asciiTheme="minorHAnsi" w:hAnsiTheme="minorHAnsi" w:cstheme="minorHAnsi"/>
          <w:sz w:val="24"/>
          <w:szCs w:val="24"/>
        </w:rPr>
        <w:t>All prospective candidates must fully complete an application form.  CVs will not be accepted in isolation as they do not contain the required information to support safer recruitment.</w:t>
      </w:r>
    </w:p>
    <w:p w:rsidRPr="00001AA3" w:rsidR="00400AA3" w:rsidP="00553E63" w:rsidRDefault="00400AA3" w14:paraId="64873348" w14:textId="77777777">
      <w:pPr>
        <w:pStyle w:val="4MAINTEXT"/>
        <w:rPr>
          <w:rFonts w:asciiTheme="minorHAnsi" w:hAnsiTheme="minorHAnsi" w:cstheme="minorHAnsi"/>
          <w:sz w:val="24"/>
          <w:szCs w:val="24"/>
        </w:rPr>
      </w:pPr>
      <w:r w:rsidRPr="00A87196">
        <w:rPr>
          <w:rFonts w:asciiTheme="minorHAnsi" w:hAnsiTheme="minorHAnsi" w:cstheme="minorHAnsi"/>
          <w:sz w:val="24"/>
          <w:szCs w:val="24"/>
        </w:rPr>
        <w:t xml:space="preserve">We promote the practice of using anonymised application forms to manage unconscious bias. </w:t>
      </w:r>
    </w:p>
    <w:p w:rsidRPr="00001AA3" w:rsidR="00400AA3" w:rsidP="00553E63" w:rsidRDefault="00400AA3" w14:paraId="31C730B1" w14:textId="77777777">
      <w:pPr>
        <w:pStyle w:val="3SUBHEADING"/>
        <w:numPr>
          <w:ilvl w:val="0"/>
          <w:numId w:val="0"/>
        </w:numPr>
        <w:spacing w:before="0" w:after="0"/>
        <w:ind w:left="720" w:hanging="720"/>
        <w:rPr>
          <w:rFonts w:asciiTheme="minorHAnsi" w:hAnsiTheme="minorHAnsi" w:cstheme="minorHAnsi"/>
          <w:sz w:val="24"/>
          <w:szCs w:val="24"/>
        </w:rPr>
      </w:pPr>
      <w:r w:rsidRPr="00001AA3">
        <w:rPr>
          <w:rFonts w:asciiTheme="minorHAnsi" w:hAnsiTheme="minorHAnsi" w:cstheme="minorHAnsi"/>
          <w:sz w:val="24"/>
          <w:szCs w:val="24"/>
        </w:rPr>
        <w:t>4.4</w:t>
      </w:r>
      <w:r w:rsidRPr="00001AA3">
        <w:rPr>
          <w:rFonts w:asciiTheme="minorHAnsi" w:hAnsiTheme="minorHAnsi" w:cstheme="minorHAnsi"/>
          <w:sz w:val="24"/>
          <w:szCs w:val="24"/>
        </w:rPr>
        <w:tab/>
      </w:r>
      <w:r w:rsidRPr="00001AA3">
        <w:rPr>
          <w:rFonts w:asciiTheme="minorHAnsi" w:hAnsiTheme="minorHAnsi" w:cstheme="minorHAnsi"/>
          <w:sz w:val="24"/>
          <w:szCs w:val="24"/>
        </w:rPr>
        <w:t>Shortlisting</w:t>
      </w:r>
    </w:p>
    <w:p w:rsidRPr="00001AA3" w:rsidR="00400AA3" w:rsidP="00553E63" w:rsidRDefault="00400AA3" w14:paraId="41A3C07B" w14:textId="77777777">
      <w:pPr>
        <w:pStyle w:val="4MAINTEXT"/>
        <w:rPr>
          <w:rFonts w:asciiTheme="minorHAnsi" w:hAnsiTheme="minorHAnsi" w:cstheme="minorHAnsi"/>
          <w:color w:val="auto"/>
          <w:sz w:val="24"/>
          <w:szCs w:val="24"/>
        </w:rPr>
      </w:pPr>
      <w:r w:rsidRPr="00001AA3">
        <w:rPr>
          <w:rFonts w:asciiTheme="minorHAnsi" w:hAnsiTheme="minorHAnsi" w:cstheme="minorHAnsi"/>
          <w:sz w:val="24"/>
          <w:szCs w:val="24"/>
        </w:rPr>
        <w:t xml:space="preserve">If shortlisted, candidates will be asked to complete a criminal record self-declaration form where they will be required to declare </w:t>
      </w:r>
      <w:r w:rsidRPr="00001AA3">
        <w:rPr>
          <w:rFonts w:asciiTheme="minorHAnsi" w:hAnsiTheme="minorHAnsi" w:cstheme="minorHAnsi"/>
          <w:color w:val="auto"/>
          <w:sz w:val="24"/>
          <w:szCs w:val="24"/>
        </w:rPr>
        <w:t>all unspent cautions and convictions; and also, any adult cautions (simple or conditional), and spent convictions that are not protected as defined by the Rehabilitation of Offenders Act 1974 (Exceptions) Order 1975 (as amended in 2020).</w:t>
      </w:r>
    </w:p>
    <w:p w:rsidRPr="00001AA3" w:rsidR="00400AA3" w:rsidP="00553E63" w:rsidRDefault="00400AA3" w14:paraId="421C01C7" w14:textId="77777777">
      <w:pPr>
        <w:pStyle w:val="4MAINTEXT"/>
        <w:rPr>
          <w:rFonts w:asciiTheme="minorHAnsi" w:hAnsiTheme="minorHAnsi" w:cstheme="minorHAnsi"/>
          <w:sz w:val="24"/>
          <w:szCs w:val="24"/>
        </w:rPr>
      </w:pPr>
      <w:r w:rsidRPr="00001AA3">
        <w:rPr>
          <w:rFonts w:asciiTheme="minorHAnsi" w:hAnsiTheme="minorHAnsi" w:cstheme="minorHAnsi"/>
          <w:sz w:val="24"/>
          <w:szCs w:val="24"/>
        </w:rPr>
        <w:t xml:space="preserve">The relevant criminal record self-declaration form is attached at Appendix 2. </w:t>
      </w:r>
    </w:p>
    <w:p w:rsidRPr="00001AA3" w:rsidR="00400AA3" w:rsidP="00553E63" w:rsidRDefault="00400AA3" w14:paraId="477D19FE" w14:textId="77777777">
      <w:pPr>
        <w:pStyle w:val="4MAINTEXT"/>
        <w:rPr>
          <w:rFonts w:asciiTheme="minorHAnsi" w:hAnsiTheme="minorHAnsi" w:cstheme="minorHAnsi"/>
          <w:sz w:val="24"/>
          <w:szCs w:val="24"/>
        </w:rPr>
      </w:pPr>
      <w:r w:rsidRPr="00001AA3">
        <w:rPr>
          <w:rFonts w:asciiTheme="minorHAnsi" w:hAnsiTheme="minorHAnsi" w:cstheme="minorHAnsi"/>
          <w:sz w:val="24"/>
          <w:szCs w:val="24"/>
        </w:rPr>
        <w:t>Shortlisted candidates will be sent:</w:t>
      </w:r>
    </w:p>
    <w:p w:rsidRPr="00001AA3" w:rsidR="00400AA3" w:rsidP="00400AA3" w:rsidRDefault="00400AA3" w14:paraId="255AF1ED"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001AA3">
        <w:rPr>
          <w:rFonts w:asciiTheme="minorHAnsi" w:hAnsiTheme="minorHAnsi" w:cstheme="minorHAnsi"/>
          <w:sz w:val="24"/>
          <w:szCs w:val="24"/>
        </w:rPr>
        <w:t>Childcare Disqualification Declaration form (where applicable).</w:t>
      </w:r>
    </w:p>
    <w:p w:rsidRPr="00001AA3" w:rsidR="00400AA3" w:rsidP="00400AA3" w:rsidRDefault="00400AA3" w14:paraId="2CFFE3F8"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001AA3">
        <w:rPr>
          <w:rFonts w:asciiTheme="minorHAnsi" w:hAnsiTheme="minorHAnsi" w:cstheme="minorHAnsi"/>
          <w:sz w:val="24"/>
          <w:szCs w:val="24"/>
        </w:rPr>
        <w:t>Criminal Record Self-Declaration form (all).</w:t>
      </w:r>
    </w:p>
    <w:p w:rsidRPr="00001AA3" w:rsidR="00400AA3" w:rsidP="00400AA3" w:rsidRDefault="00400AA3" w14:paraId="6FD976E2"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001AA3">
        <w:rPr>
          <w:rFonts w:asciiTheme="minorHAnsi" w:hAnsiTheme="minorHAnsi" w:cstheme="minorHAnsi"/>
          <w:sz w:val="24"/>
          <w:szCs w:val="24"/>
        </w:rPr>
        <w:t>Full details of the selection process.</w:t>
      </w:r>
    </w:p>
    <w:p w:rsidRPr="00001AA3" w:rsidR="00400AA3" w:rsidP="00553E63" w:rsidRDefault="00400AA3" w14:paraId="04B2BB7C" w14:textId="77777777">
      <w:pPr>
        <w:pStyle w:val="3SUBHEADING"/>
        <w:numPr>
          <w:ilvl w:val="0"/>
          <w:numId w:val="0"/>
        </w:numPr>
        <w:spacing w:before="0" w:after="0"/>
        <w:ind w:left="720" w:hanging="720"/>
        <w:rPr>
          <w:rFonts w:asciiTheme="minorHAnsi" w:hAnsiTheme="minorHAnsi" w:cstheme="minorHAnsi"/>
          <w:sz w:val="24"/>
          <w:szCs w:val="24"/>
          <w:shd w:val="clear" w:color="auto" w:fill="FFFFFF"/>
        </w:rPr>
      </w:pPr>
      <w:r w:rsidRPr="00001AA3">
        <w:rPr>
          <w:rFonts w:asciiTheme="minorHAnsi" w:hAnsiTheme="minorHAnsi" w:cstheme="minorHAnsi"/>
          <w:sz w:val="24"/>
          <w:szCs w:val="24"/>
          <w:shd w:val="clear" w:color="auto" w:fill="FFFFFF"/>
        </w:rPr>
        <w:t>4.5 Employment history and references</w:t>
      </w:r>
    </w:p>
    <w:p w:rsidRPr="00001AA3" w:rsidR="00400AA3" w:rsidP="00553E63" w:rsidRDefault="00400AA3" w14:paraId="57CF2F6E" w14:textId="77777777">
      <w:pPr>
        <w:pStyle w:val="4MAINTEXT"/>
        <w:rPr>
          <w:rFonts w:asciiTheme="minorHAnsi" w:hAnsiTheme="minorHAnsi" w:cstheme="minorHAnsi"/>
          <w:sz w:val="24"/>
          <w:szCs w:val="24"/>
        </w:rPr>
      </w:pPr>
      <w:r w:rsidRPr="00001AA3">
        <w:rPr>
          <w:rFonts w:asciiTheme="minorHAnsi" w:hAnsiTheme="minorHAnsi" w:cstheme="minorHAnsi"/>
          <w:sz w:val="24"/>
          <w:szCs w:val="24"/>
        </w:rPr>
        <w:t>A minimum of two references will be taken up and at least one of the references will be obtained from the candidate’s current or most recent employer and will be sought directly from the referee.</w:t>
      </w:r>
    </w:p>
    <w:p w:rsidRPr="00563C9D" w:rsidR="00400AA3" w:rsidP="00553E63" w:rsidRDefault="00400AA3" w14:paraId="425B6F52"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We will explore any discrepancy or gaps in employment identified through references during the interview where possible or, at least, before any offer of employment. This includes references for internal candidates.</w:t>
      </w:r>
    </w:p>
    <w:p w:rsidRPr="00563C9D" w:rsidR="00400AA3" w:rsidP="00553E63" w:rsidRDefault="00400AA3" w14:paraId="48CA66E5"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If a candidate is moving from another employer, the reference must be from the Headteacher/Principal or another senior colleague (in the absence of a Headteacher) and not from a colleague.</w:t>
      </w:r>
    </w:p>
    <w:p w:rsidRPr="00563C9D" w:rsidR="00400AA3" w:rsidP="00553E63" w:rsidRDefault="00400AA3" w14:paraId="17DA2B52"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Open references or testimonials provided by the candidate will not be accepted.</w:t>
      </w:r>
    </w:p>
    <w:p w:rsidRPr="00563C9D" w:rsidR="00400AA3" w:rsidP="00553E63" w:rsidRDefault="00400AA3" w14:paraId="27BCB13F"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Where necessary, referees will be contacted by telephone or email to clarify any anomalies or discrepancies and verify the source of the reference. This contact will then be recorded on our Single Central Record for successful candidates.</w:t>
      </w:r>
    </w:p>
    <w:p w:rsidRPr="00563C9D" w:rsidR="00400AA3" w:rsidP="00553E63" w:rsidRDefault="00400AA3" w14:paraId="0CE88A2B"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Where necessary, previous employers who have not been named as referees will be contacted to clarify any anomalies or discrepancies. A detailed written note will be kept of such exchanges.</w:t>
      </w:r>
    </w:p>
    <w:p w:rsidRPr="00563C9D" w:rsidR="00400AA3" w:rsidP="00553E63" w:rsidRDefault="00400AA3" w14:paraId="500943A6"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Referees will always be asked specific questions about:</w:t>
      </w:r>
    </w:p>
    <w:p w:rsidRPr="00563C9D" w:rsidR="00400AA3" w:rsidP="00400AA3" w:rsidRDefault="00400AA3" w14:paraId="0E7521B5"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the candidate’s suitability for working with children and young people</w:t>
      </w:r>
    </w:p>
    <w:p w:rsidRPr="00563C9D" w:rsidR="00400AA3" w:rsidP="00400AA3" w:rsidRDefault="00400AA3" w14:paraId="3E9ACD88"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any disciplinary warnings, including time-expired warnings, that relate to the safeguarding of children</w:t>
      </w:r>
    </w:p>
    <w:p w:rsidRPr="00563C9D" w:rsidR="00400AA3" w:rsidP="00400AA3" w:rsidRDefault="00400AA3" w14:paraId="53CBBDC3"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the candidate’s suitability for this post.</w:t>
      </w:r>
    </w:p>
    <w:p w:rsidRPr="00563C9D" w:rsidR="00400AA3" w:rsidP="00553E63" w:rsidRDefault="00400AA3" w14:paraId="4A3BB622"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Candidates are not automatically entitled to see their employment references.</w:t>
      </w:r>
    </w:p>
    <w:p w:rsidRPr="00563C9D" w:rsidR="00400AA3" w:rsidP="00553E63" w:rsidRDefault="00400AA3" w14:paraId="6FC71D73" w14:textId="77777777">
      <w:pPr>
        <w:pStyle w:val="3SUBHEADING"/>
        <w:numPr>
          <w:ilvl w:val="0"/>
          <w:numId w:val="0"/>
        </w:numPr>
        <w:spacing w:before="0" w:after="0"/>
        <w:ind w:left="720" w:hanging="720"/>
        <w:rPr>
          <w:rFonts w:asciiTheme="minorHAnsi" w:hAnsiTheme="minorHAnsi" w:cstheme="minorHAnsi"/>
          <w:sz w:val="24"/>
          <w:szCs w:val="24"/>
        </w:rPr>
      </w:pPr>
      <w:r w:rsidRPr="00563C9D">
        <w:rPr>
          <w:rFonts w:asciiTheme="minorHAnsi" w:hAnsiTheme="minorHAnsi" w:cstheme="minorHAnsi"/>
          <w:sz w:val="24"/>
          <w:szCs w:val="24"/>
        </w:rPr>
        <w:t>4.6 Online searches</w:t>
      </w:r>
    </w:p>
    <w:p w:rsidRPr="00563C9D" w:rsidR="00400AA3" w:rsidP="00553E63" w:rsidRDefault="00400AA3" w14:paraId="44C1C295"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We may as part of our recruitment process undertake online searches regarding candidates. This is intended to identify any incidents or issues that have happened, and are publicly available online, which we might want to explore with a candidate at interview.</w:t>
      </w:r>
    </w:p>
    <w:p w:rsidRPr="00563C9D" w:rsidR="00400AA3" w:rsidP="00553E63" w:rsidRDefault="00400AA3" w14:paraId="5852A711"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Where we do an online search, we will consider the following points:</w:t>
      </w:r>
    </w:p>
    <w:p w:rsidRPr="00563C9D" w:rsidR="00400AA3" w:rsidP="00400AA3" w:rsidRDefault="00400AA3" w14:paraId="75E02851"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for candidates to be notified in advance that online searches will be carried out at part of due diligence during the recruitment process</w:t>
      </w:r>
    </w:p>
    <w:p w:rsidRPr="00563C9D" w:rsidR="00400AA3" w:rsidP="00400AA3" w:rsidRDefault="00400AA3" w14:paraId="33778FE8"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 xml:space="preserve">for this to be carried out </w:t>
      </w:r>
      <w:r w:rsidRPr="00563C9D">
        <w:rPr>
          <w:rFonts w:asciiTheme="minorHAnsi" w:hAnsiTheme="minorHAnsi" w:cstheme="minorHAnsi"/>
          <w:sz w:val="24"/>
          <w:szCs w:val="24"/>
          <w:u w:val="single"/>
        </w:rPr>
        <w:t>after shortlisting</w:t>
      </w:r>
      <w:r w:rsidRPr="00563C9D">
        <w:rPr>
          <w:rFonts w:asciiTheme="minorHAnsi" w:hAnsiTheme="minorHAnsi" w:cstheme="minorHAnsi"/>
          <w:sz w:val="24"/>
          <w:szCs w:val="24"/>
        </w:rPr>
        <w:t xml:space="preserve"> so it cannot be part of the decision to invite to interview </w:t>
      </w:r>
    </w:p>
    <w:p w:rsidRPr="00563C9D" w:rsidR="00400AA3" w:rsidP="00400AA3" w:rsidRDefault="00400AA3" w14:paraId="0CD88117"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 xml:space="preserve">at the point of being invited to interview, candidates to be advised that this search will be being conducted on them </w:t>
      </w:r>
    </w:p>
    <w:p w:rsidRPr="00563C9D" w:rsidR="00400AA3" w:rsidP="00400AA3" w:rsidRDefault="00400AA3" w14:paraId="68DCFF9B" w14:textId="00A9FEFB">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for the search to be based upon an agreed set of criteria (</w:t>
      </w:r>
      <w:r w:rsidR="00860AD3">
        <w:rPr>
          <w:rFonts w:asciiTheme="minorHAnsi" w:hAnsiTheme="minorHAnsi" w:cstheme="minorHAnsi"/>
          <w:sz w:val="24"/>
          <w:szCs w:val="24"/>
        </w:rPr>
        <w:t xml:space="preserve">an </w:t>
      </w:r>
      <w:r w:rsidRPr="00563C9D">
        <w:rPr>
          <w:rFonts w:asciiTheme="minorHAnsi" w:hAnsiTheme="minorHAnsi" w:cstheme="minorHAnsi"/>
          <w:sz w:val="24"/>
          <w:szCs w:val="24"/>
        </w:rPr>
        <w:t>Online Search Record can be found in Appendix 3), using all names associated with the candidate</w:t>
      </w:r>
    </w:p>
    <w:p w:rsidRPr="00563C9D" w:rsidR="00400AA3" w:rsidP="00400AA3" w:rsidRDefault="00400AA3" w14:paraId="0146DC9E"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 xml:space="preserve">concentrating on professional information that sits within the public domain, and applied consistently for all candidates </w:t>
      </w:r>
    </w:p>
    <w:p w:rsidRPr="00563C9D" w:rsidR="00400AA3" w:rsidP="00400AA3" w:rsidRDefault="00400AA3" w14:paraId="168A3DD1"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 xml:space="preserve">for the parameters of the search to be agreed in advance (by us) and applied consistently for all candidates (which platforms, which search criteria, which dates) </w:t>
      </w:r>
    </w:p>
    <w:p w:rsidRPr="00563C9D" w:rsidR="00400AA3" w:rsidP="00400AA3" w:rsidRDefault="00400AA3" w14:paraId="5072390B"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color w:val="000000" w:themeColor="text1"/>
          <w:sz w:val="24"/>
          <w:szCs w:val="24"/>
        </w:rPr>
        <w:t>for the searches to all be carried out by the same person. Where possible by someone who will not be involved in the subsequent interviews/ decision making</w:t>
      </w:r>
    </w:p>
    <w:p w:rsidRPr="00563C9D" w:rsidR="00400AA3" w:rsidP="00400AA3" w:rsidRDefault="00400AA3" w14:paraId="4903303A"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color w:val="000000" w:themeColor="text1"/>
          <w:sz w:val="24"/>
          <w:szCs w:val="24"/>
        </w:rPr>
        <w:t>for the completed form to be shared with the panel as soon as possible in order for any concerns raised to be properly incorporated into the interview questions</w:t>
      </w:r>
      <w:r w:rsidRPr="00563C9D">
        <w:rPr>
          <w:rFonts w:asciiTheme="minorHAnsi" w:hAnsiTheme="minorHAnsi" w:cstheme="minorHAnsi"/>
          <w:sz w:val="24"/>
          <w:szCs w:val="24"/>
        </w:rPr>
        <w:t>, giving the candidate an opportunity to respond.</w:t>
      </w:r>
    </w:p>
    <w:p w:rsidRPr="00563C9D" w:rsidR="00400AA3" w:rsidP="00553E63" w:rsidRDefault="00400AA3" w14:paraId="1A5DFF55" w14:textId="77777777">
      <w:pPr>
        <w:pBdr>
          <w:top w:val="nil"/>
          <w:left w:val="nil"/>
          <w:bottom w:val="nil"/>
          <w:right w:val="nil"/>
          <w:between w:val="nil"/>
        </w:pBdr>
        <w:ind w:right="284"/>
        <w:rPr>
          <w:rFonts w:cstheme="minorHAnsi"/>
          <w:sz w:val="24"/>
          <w:szCs w:val="24"/>
        </w:rPr>
      </w:pPr>
      <w:r w:rsidRPr="00563C9D">
        <w:rPr>
          <w:rFonts w:cstheme="minorHAnsi"/>
          <w:sz w:val="24"/>
          <w:szCs w:val="24"/>
        </w:rPr>
        <w:t>Wherever practicable searches will be undertaken using employer devices and accounts.</w:t>
      </w:r>
    </w:p>
    <w:p w:rsidRPr="00563C9D" w:rsidR="00400AA3" w:rsidP="00553E63" w:rsidRDefault="00400AA3" w14:paraId="231926B0" w14:textId="77777777">
      <w:pPr>
        <w:pBdr>
          <w:top w:val="nil"/>
          <w:left w:val="nil"/>
          <w:bottom w:val="nil"/>
          <w:right w:val="nil"/>
          <w:between w:val="nil"/>
        </w:pBdr>
        <w:ind w:right="284"/>
        <w:rPr>
          <w:rFonts w:cstheme="minorHAnsi"/>
          <w:sz w:val="24"/>
          <w:szCs w:val="24"/>
        </w:rPr>
      </w:pPr>
    </w:p>
    <w:p w:rsidRPr="00563C9D" w:rsidR="00400AA3" w:rsidP="00553E63" w:rsidRDefault="00400AA3" w14:paraId="16EDFA5E" w14:textId="77777777">
      <w:pPr>
        <w:pStyle w:val="3SUBHEADING"/>
        <w:numPr>
          <w:ilvl w:val="0"/>
          <w:numId w:val="0"/>
        </w:numPr>
        <w:spacing w:before="0" w:after="0"/>
        <w:ind w:left="720" w:hanging="720"/>
        <w:rPr>
          <w:rFonts w:asciiTheme="minorHAnsi" w:hAnsiTheme="minorHAnsi" w:cstheme="minorHAnsi"/>
          <w:sz w:val="24"/>
          <w:szCs w:val="24"/>
        </w:rPr>
      </w:pPr>
      <w:r w:rsidRPr="00563C9D">
        <w:rPr>
          <w:rFonts w:asciiTheme="minorHAnsi" w:hAnsiTheme="minorHAnsi" w:cstheme="minorHAnsi"/>
          <w:sz w:val="24"/>
          <w:szCs w:val="24"/>
        </w:rPr>
        <w:t>4.7 Selection</w:t>
      </w:r>
    </w:p>
    <w:p w:rsidRPr="00563C9D" w:rsidR="00400AA3" w:rsidP="00553E63" w:rsidRDefault="00400AA3" w14:paraId="42AAA61D"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Selection techniques will be determined by the nature and duties of the vacant post and may include a variety of methods. We will conduct interviews in a face-to face manner (which could be via remote methods using video conferencing software, such as Microsoft Teams or similar, if face to face is not practical). Telephone interviews may be used at the short-listing stage.</w:t>
      </w:r>
    </w:p>
    <w:p w:rsidRPr="00563C9D" w:rsidR="00400AA3" w:rsidP="00553E63" w:rsidRDefault="00400AA3" w14:paraId="27B388B1"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During the interview process candidates will be required to:</w:t>
      </w:r>
    </w:p>
    <w:p w:rsidRPr="00563C9D" w:rsidR="00400AA3" w:rsidP="00400AA3" w:rsidRDefault="00400AA3" w14:paraId="2D8FC631"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give a satisfactory explanation of any gaps in employment</w:t>
      </w:r>
    </w:p>
    <w:p w:rsidRPr="00563C9D" w:rsidR="00400AA3" w:rsidP="00400AA3" w:rsidRDefault="00400AA3" w14:paraId="7FB3221C"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provide a satisfactory explanation of any anomalies or discrepancies in the information available to recruiters</w:t>
      </w:r>
    </w:p>
    <w:p w:rsidRPr="00563C9D" w:rsidR="00400AA3" w:rsidP="00400AA3" w:rsidRDefault="00400AA3" w14:paraId="163083FC"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declare any information that is likely to appear on a DBS check (via the criminal record self-declaration form)</w:t>
      </w:r>
    </w:p>
    <w:p w:rsidRPr="00563C9D" w:rsidR="00400AA3" w:rsidP="00400AA3" w:rsidRDefault="00400AA3" w14:paraId="5E441F1B"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provide a childcare disqualification declaration form if and when required</w:t>
      </w:r>
    </w:p>
    <w:p w:rsidRPr="00563C9D" w:rsidR="00400AA3" w:rsidP="00400AA3" w:rsidRDefault="00400AA3" w14:paraId="766A305D"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demonstrate their capacity to safeguard and protect the welfare of children and young people</w:t>
      </w:r>
    </w:p>
    <w:p w:rsidRPr="00563C9D" w:rsidR="00400AA3" w:rsidP="00400AA3" w:rsidRDefault="00400AA3" w14:paraId="62CE4CA7"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demonstrate how they meet the job description and person specification</w:t>
      </w:r>
    </w:p>
    <w:p w:rsidRPr="00563C9D" w:rsidR="00400AA3" w:rsidP="00400AA3" w:rsidRDefault="00400AA3" w14:paraId="1F5FA006" w14:textId="77777777">
      <w:pPr>
        <w:pStyle w:val="5BULLETPOINTS"/>
        <w:widowControl w:val="0"/>
        <w:numPr>
          <w:ilvl w:val="0"/>
          <w:numId w:val="16"/>
        </w:numPr>
        <w:adjustRightInd w:val="0"/>
        <w:spacing w:before="0" w:after="120"/>
        <w:jc w:val="both"/>
        <w:textAlignment w:val="baseline"/>
        <w:rPr>
          <w:rFonts w:asciiTheme="minorHAnsi" w:hAnsiTheme="minorHAnsi" w:eastAsiaTheme="majorEastAsia" w:cstheme="minorHAnsi"/>
          <w:sz w:val="24"/>
          <w:szCs w:val="24"/>
        </w:rPr>
      </w:pPr>
      <w:r w:rsidRPr="00563C9D">
        <w:rPr>
          <w:rFonts w:asciiTheme="minorHAnsi" w:hAnsiTheme="minorHAnsi" w:cstheme="minorHAnsi"/>
          <w:sz w:val="24"/>
          <w:szCs w:val="24"/>
        </w:rPr>
        <w:t xml:space="preserve">all candidates who are invited to interview will be asked to bring original evidence of their identity, address, right to work in the UK, relevant qualifications and a completed Criminal Convictions Self-Declaration form.  </w:t>
      </w:r>
    </w:p>
    <w:p w:rsidR="00400AA3" w:rsidP="00400AA3" w:rsidRDefault="00400AA3" w14:paraId="328ADB99" w14:textId="77777777">
      <w:pPr>
        <w:pStyle w:val="2HEADING"/>
        <w:keepLines w:val="0"/>
        <w:numPr>
          <w:ilvl w:val="0"/>
          <w:numId w:val="10"/>
        </w:numPr>
        <w:ind w:left="357" w:hanging="357"/>
        <w:jc w:val="left"/>
      </w:pPr>
      <w:r w:rsidRPr="00786850">
        <w:t>Pre-</w:t>
      </w:r>
      <w:r>
        <w:t>employment checks</w:t>
      </w:r>
    </w:p>
    <w:p w:rsidRPr="00563C9D" w:rsidR="00400AA3" w:rsidP="00553E63" w:rsidRDefault="00400AA3" w14:paraId="1417591F"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Any offer of appointment made to a successful candidate, including anyone who has lived or worked abroad, must be conditional on the satisfactory completion of the necessary pre-employment checks and we will:</w:t>
      </w:r>
    </w:p>
    <w:p w:rsidRPr="00563C9D" w:rsidR="00400AA3" w:rsidP="00400AA3" w:rsidRDefault="00400AA3" w14:paraId="5EC2BA40"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 xml:space="preserve">Verify a candidate’s identity, it is important to be sure that the person is who they claim to be, this includes being aware of the potential for individuals changing their name. Best practice is checking the name on their birth certificate, where this is available. Further identification checking guidelines can be found </w:t>
      </w:r>
      <w:hyperlink w:history="1" r:id="rId17">
        <w:r w:rsidRPr="00563C9D">
          <w:rPr>
            <w:rFonts w:asciiTheme="minorHAnsi" w:hAnsiTheme="minorHAnsi" w:cstheme="minorHAnsi"/>
            <w:color w:val="0000FF"/>
            <w:sz w:val="24"/>
            <w:szCs w:val="24"/>
            <w:u w:val="single"/>
          </w:rPr>
          <w:t>here</w:t>
        </w:r>
      </w:hyperlink>
      <w:r w:rsidRPr="00563C9D">
        <w:rPr>
          <w:rFonts w:asciiTheme="minorHAnsi" w:hAnsiTheme="minorHAnsi" w:cstheme="minorHAnsi"/>
          <w:sz w:val="24"/>
          <w:szCs w:val="24"/>
        </w:rPr>
        <w:t xml:space="preserve">. </w:t>
      </w:r>
    </w:p>
    <w:p w:rsidRPr="00563C9D" w:rsidR="00400AA3" w:rsidP="00400AA3" w:rsidRDefault="00400AA3" w14:paraId="6F7007BB"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 xml:space="preserve">Obtain (via the candidate) an enhanced Children’s Workforce DBS certificate including barred list information for those who will be working in regulated activity; and an Enhanced Children’s Workforce DBS (without the barred list check) for anyone who is </w:t>
      </w:r>
      <w:r w:rsidRPr="00563C9D">
        <w:rPr>
          <w:rFonts w:asciiTheme="minorHAnsi" w:hAnsiTheme="minorHAnsi" w:cstheme="minorHAnsi"/>
          <w:sz w:val="24"/>
          <w:szCs w:val="24"/>
        </w:rPr>
        <w:t>working for us but is not working in regulated activity (see Appendix 1)</w:t>
      </w:r>
    </w:p>
    <w:p w:rsidRPr="00563C9D" w:rsidR="00400AA3" w:rsidP="00400AA3" w:rsidRDefault="00400AA3" w14:paraId="37E59303"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Obtain a separate barred list check if an individual will start work in regulated activity before the DBS certificate is available. We will also carry out a risk assessment if candidates will be starting work prior to a DBS certificate being available</w:t>
      </w:r>
    </w:p>
    <w:p w:rsidRPr="00563C9D" w:rsidR="00400AA3" w:rsidP="00400AA3" w:rsidRDefault="00400AA3" w14:paraId="7D459A26"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 xml:space="preserve">Separate barred list checks </w:t>
      </w:r>
      <w:r w:rsidRPr="00563C9D">
        <w:rPr>
          <w:rFonts w:asciiTheme="minorHAnsi" w:hAnsiTheme="minorHAnsi" w:cstheme="minorHAnsi"/>
          <w:b/>
          <w:bCs/>
          <w:sz w:val="24"/>
          <w:szCs w:val="24"/>
        </w:rPr>
        <w:t xml:space="preserve">must </w:t>
      </w:r>
      <w:r w:rsidRPr="00563C9D">
        <w:rPr>
          <w:rFonts w:asciiTheme="minorHAnsi" w:hAnsiTheme="minorHAnsi" w:cstheme="minorHAnsi"/>
          <w:sz w:val="24"/>
          <w:szCs w:val="24"/>
        </w:rPr>
        <w:t xml:space="preserve">only be carried out in the following circumstances: </w:t>
      </w:r>
    </w:p>
    <w:p w:rsidRPr="00563C9D" w:rsidR="00400AA3" w:rsidP="00400AA3" w:rsidRDefault="00400AA3" w14:paraId="7237AF9E" w14:textId="77777777">
      <w:pPr>
        <w:pStyle w:val="5BULLETPOINTS"/>
        <w:widowControl w:val="0"/>
        <w:numPr>
          <w:ilvl w:val="1"/>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 xml:space="preserve">For newly appointed staff who are engaging in regulated activity, pending the receipt of an Enhanced Certificate with Barred List information from the Disclosure and Barring Service (DBS) (and where all other relevant checks have been carried out); or, </w:t>
      </w:r>
    </w:p>
    <w:p w:rsidRPr="00563C9D" w:rsidR="00400AA3" w:rsidP="00400AA3" w:rsidRDefault="00400AA3" w14:paraId="5D593E80" w14:textId="77777777">
      <w:pPr>
        <w:pStyle w:val="5BULLETPOINTS"/>
        <w:widowControl w:val="0"/>
        <w:numPr>
          <w:ilvl w:val="1"/>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 xml:space="preserve">Where an individual has worked in a post in a school or college that brought them into regular contact with children or young persons which ended not more than three months prior to that person’s appointment to the organisation (and where all other relevant checks have been carried out). </w:t>
      </w:r>
    </w:p>
    <w:p w:rsidRPr="00563C9D" w:rsidR="00400AA3" w:rsidP="00400AA3" w:rsidRDefault="00400AA3" w14:paraId="43BFA950"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Ensure all shortlisted candidates have completed a Criminal Record self-declaration form disclosing any relevant convictions (see Appendix 2).</w:t>
      </w:r>
    </w:p>
    <w:p w:rsidRPr="00563C9D" w:rsidR="00400AA3" w:rsidP="00400AA3" w:rsidRDefault="00400AA3" w14:paraId="2ACF42B9"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Verify the candidate’s mental and physical fitness to carry out their work responsibilities.  A job candidate can be asked relevant questions about disability and health in order to establish that they have the physical and mental capacity for the specific role - see paragraph 5.3.</w:t>
      </w:r>
    </w:p>
    <w:p w:rsidRPr="00563C9D" w:rsidR="00400AA3" w:rsidP="00400AA3" w:rsidRDefault="00400AA3" w14:paraId="6C3F72D2"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 xml:space="preserve">Verify the candidate’s right to work in the UK. Advice on this can be found on the </w:t>
      </w:r>
      <w:hyperlink w:history="1" r:id="rId18">
        <w:r w:rsidRPr="00563C9D">
          <w:rPr>
            <w:rStyle w:val="Hyperlink"/>
            <w:rFonts w:asciiTheme="minorHAnsi" w:hAnsiTheme="minorHAnsi" w:cstheme="minorHAnsi"/>
            <w:sz w:val="24"/>
            <w:szCs w:val="24"/>
          </w:rPr>
          <w:t>Gov.uk website</w:t>
        </w:r>
      </w:hyperlink>
      <w:r w:rsidRPr="00563C9D">
        <w:rPr>
          <w:rFonts w:asciiTheme="minorHAnsi" w:hAnsiTheme="minorHAnsi" w:cstheme="minorHAnsi"/>
          <w:sz w:val="24"/>
          <w:szCs w:val="24"/>
        </w:rPr>
        <w:t xml:space="preserve">. </w:t>
      </w:r>
    </w:p>
    <w:p w:rsidRPr="00563C9D" w:rsidR="00400AA3" w:rsidP="00400AA3" w:rsidRDefault="00400AA3" w14:paraId="5924C44B" w14:textId="77777777">
      <w:pPr>
        <w:pStyle w:val="5BULLETPOINTS"/>
        <w:widowControl w:val="0"/>
        <w:numPr>
          <w:ilvl w:val="1"/>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 xml:space="preserve">Since 1 July 2021 candidates from an EEA Country are required to provide evidence of having obtained settled status under the EU Settlement Scheme.  </w:t>
      </w:r>
    </w:p>
    <w:p w:rsidRPr="00563C9D" w:rsidR="00400AA3" w:rsidP="00400AA3" w:rsidRDefault="00400AA3" w14:paraId="728B6190" w14:textId="77777777">
      <w:pPr>
        <w:pStyle w:val="5BULLETPOINTS"/>
        <w:widowControl w:val="0"/>
        <w:numPr>
          <w:ilvl w:val="1"/>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 xml:space="preserve">Since January 2021, any overseas external candidates must apply for a VISA via the </w:t>
      </w:r>
      <w:hyperlink w:history="1" r:id="rId19">
        <w:r w:rsidRPr="00563C9D">
          <w:rPr>
            <w:rStyle w:val="Hyperlink"/>
            <w:rFonts w:asciiTheme="minorHAnsi" w:hAnsiTheme="minorHAnsi" w:cstheme="minorHAnsi"/>
            <w:sz w:val="24"/>
            <w:szCs w:val="24"/>
          </w:rPr>
          <w:t>New Points Based Immigration Scheme</w:t>
        </w:r>
      </w:hyperlink>
      <w:r w:rsidRPr="00563C9D">
        <w:rPr>
          <w:rFonts w:asciiTheme="minorHAnsi" w:hAnsiTheme="minorHAnsi" w:cstheme="minorHAnsi"/>
          <w:sz w:val="24"/>
          <w:szCs w:val="24"/>
        </w:rPr>
        <w:t>.</w:t>
      </w:r>
    </w:p>
    <w:p w:rsidRPr="00563C9D" w:rsidR="00400AA3" w:rsidP="00400AA3" w:rsidRDefault="00400AA3" w14:paraId="682AB5DD"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If the candidate has lived or worked outside the UK, make any further checks we feel are appropriate which would include an overseas police check - see paragraph 5.4.</w:t>
      </w:r>
    </w:p>
    <w:p w:rsidRPr="00563C9D" w:rsidR="00400AA3" w:rsidP="00400AA3" w:rsidRDefault="00400AA3" w14:paraId="498FD67F"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Verify professional qualifications as appropriate by viewing original certificates.  The Teacher Services system should be used to verify any award of qualified teacher status (QTS) and the completion of teacher induction or probation.</w:t>
      </w:r>
    </w:p>
    <w:p w:rsidRPr="00563C9D" w:rsidR="00400AA3" w:rsidP="00400AA3" w:rsidRDefault="00400AA3" w14:paraId="2E249F9A"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Ensure the candidate is checked against the prohibition from teaching orders – see paragraph 5.1.</w:t>
      </w:r>
    </w:p>
    <w:p w:rsidRPr="00563C9D" w:rsidR="00400AA3" w:rsidP="00400AA3" w:rsidRDefault="00400AA3" w14:paraId="4E0BAC23"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Ensure the candidate is checked against the prohibition from management roles (section 128) check where applicable (part of barred list check for those in regulated activity) - see paragraph 5.1.</w:t>
      </w:r>
    </w:p>
    <w:p w:rsidRPr="00563C9D" w:rsidR="00400AA3" w:rsidP="00400AA3" w:rsidRDefault="00400AA3" w14:paraId="30D7A8B6"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Ensure the candidate completes a childcare disqualification declaration (where appropriate) – see paragraph 5.5.</w:t>
      </w:r>
    </w:p>
    <w:p w:rsidRPr="00563C9D" w:rsidR="00400AA3" w:rsidP="00400AA3" w:rsidRDefault="00400AA3" w14:paraId="5C701A78" w14:textId="77777777">
      <w:pPr>
        <w:pStyle w:val="3SUBHEADING"/>
        <w:keepLines w:val="0"/>
        <w:rPr>
          <w:rFonts w:asciiTheme="minorHAnsi" w:hAnsiTheme="minorHAnsi" w:cstheme="minorHAnsi"/>
          <w:sz w:val="24"/>
          <w:szCs w:val="24"/>
          <w:shd w:val="clear" w:color="auto" w:fill="FFFFFF"/>
        </w:rPr>
      </w:pPr>
      <w:r w:rsidRPr="00563C9D">
        <w:rPr>
          <w:rFonts w:asciiTheme="minorHAnsi" w:hAnsiTheme="minorHAnsi" w:cstheme="minorHAnsi"/>
          <w:sz w:val="24"/>
          <w:szCs w:val="24"/>
          <w:shd w:val="clear" w:color="auto" w:fill="FFFFFF"/>
        </w:rPr>
        <w:t>Secretary of State Prohibition Orders and Section 128 direction (teaching and management roles)</w:t>
      </w:r>
    </w:p>
    <w:p w:rsidRPr="00563C9D" w:rsidR="00400AA3" w:rsidP="00553E63" w:rsidRDefault="00400AA3" w14:paraId="53B44AF4"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In all cases, where a candidate is to undertake a teaching role of any kind (this may include non-teaching staff if they plan, prepare and deliver lessons and assess and report on pupils without supervision of a qualified teacher) a Prohibition Order check will be made. It is anticipated that this will be performed at the shortlisting stage, but it will, in any case, be carried out before any unconditional offer of employment is made.</w:t>
      </w:r>
    </w:p>
    <w:p w:rsidRPr="00563C9D" w:rsidR="00400AA3" w:rsidP="00553E63" w:rsidRDefault="00400AA3" w14:paraId="46AC58EB"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The above activities do not amount to “teaching work” if they are supervised by a qualified teacher. If in any doubt or if the candidate has taught previously, or may teach in the future, the check will be undertaken.</w:t>
      </w:r>
    </w:p>
    <w:p w:rsidRPr="00563C9D" w:rsidR="00400AA3" w:rsidP="00553E63" w:rsidRDefault="00400AA3" w14:paraId="5CDC06E3"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 xml:space="preserve">Prohibition orders prevent a person from carrying out teaching work in schools, sixth form colleges, 16 to 19 academies, relevant youth accommodation and children's homes in England. A person who is prohibited from teaching must not be appointed to work as a teacher in such a setting. </w:t>
      </w:r>
    </w:p>
    <w:p w:rsidRPr="00563C9D" w:rsidR="00400AA3" w:rsidP="00553E63" w:rsidRDefault="00400AA3" w14:paraId="0001124D"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 xml:space="preserve">Prohibition orders are made by the Secretary of State following consideration by a professional conduct panel convened by the Teaching Regulation Agency (TRA). Pending such consideration, the Secretary of State may issue an interim prohibition order if it is considered to be in the public interest to do so. </w:t>
      </w:r>
    </w:p>
    <w:p w:rsidRPr="00563C9D" w:rsidR="00400AA3" w:rsidP="00553E63" w:rsidRDefault="00400AA3" w14:paraId="4427D3A9"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A Section 128 direction prohibits or restricts a person from taking part in the management of an independent school, including academies and free schools. An individual who is subject to a section 128 direction is unable to:</w:t>
      </w:r>
    </w:p>
    <w:p w:rsidRPr="00563C9D" w:rsidR="00400AA3" w:rsidP="00400AA3" w:rsidRDefault="00400AA3" w14:paraId="46EFE35F"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take up a management position in an independent school, academy, or in a free school as an employee</w:t>
      </w:r>
    </w:p>
    <w:p w:rsidRPr="00563C9D" w:rsidR="00400AA3" w:rsidP="00400AA3" w:rsidRDefault="00400AA3" w14:paraId="7BF28734"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be a trustee of an academy or free school trust; a governor or member of a proprietor body of an independent school</w:t>
      </w:r>
    </w:p>
    <w:p w:rsidRPr="00563C9D" w:rsidR="00400AA3" w:rsidP="00400AA3" w:rsidRDefault="00400AA3" w14:paraId="2239D1F9"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be a governor on any governing body in an independent school, academy or free school that retains or has been delegated any management responsibilities.</w:t>
      </w:r>
    </w:p>
    <w:p w:rsidRPr="00563C9D" w:rsidR="00400AA3" w:rsidP="00553E63" w:rsidRDefault="00400AA3" w14:paraId="1F390F81"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 xml:space="preserve">A person prohibited under section 128 is also disqualified from holding or continuing to hold office as a governor of a school as stated in </w:t>
      </w:r>
      <w:hyperlink w:history="1" r:id="rId20">
        <w:r w:rsidRPr="00563C9D">
          <w:rPr>
            <w:rFonts w:asciiTheme="minorHAnsi" w:hAnsiTheme="minorHAnsi" w:cstheme="minorHAnsi"/>
            <w:sz w:val="24"/>
            <w:szCs w:val="24"/>
          </w:rPr>
          <w:t xml:space="preserve">Keeping children safe in education </w:t>
        </w:r>
      </w:hyperlink>
      <w:r w:rsidRPr="00563C9D">
        <w:rPr>
          <w:rFonts w:asciiTheme="minorHAnsi" w:hAnsiTheme="minorHAnsi" w:cstheme="minorHAnsi"/>
          <w:sz w:val="24"/>
          <w:szCs w:val="24"/>
        </w:rPr>
        <w:t xml:space="preserve">and the DfE </w:t>
      </w:r>
      <w:hyperlink w:history="1" r:id="rId21">
        <w:r w:rsidRPr="00563C9D">
          <w:rPr>
            <w:rStyle w:val="Hyperlink"/>
            <w:rFonts w:asciiTheme="minorHAnsi" w:hAnsiTheme="minorHAnsi" w:cstheme="minorHAnsi"/>
            <w:sz w:val="24"/>
            <w:szCs w:val="24"/>
          </w:rPr>
          <w:t>Governance Handbook</w:t>
        </w:r>
      </w:hyperlink>
      <w:r w:rsidRPr="00563C9D">
        <w:rPr>
          <w:rStyle w:val="Hyperlink"/>
          <w:rFonts w:asciiTheme="minorHAnsi" w:hAnsiTheme="minorHAnsi" w:cstheme="minorHAnsi"/>
          <w:sz w:val="24"/>
          <w:szCs w:val="24"/>
        </w:rPr>
        <w:t>.</w:t>
      </w:r>
    </w:p>
    <w:p w:rsidRPr="00563C9D" w:rsidR="00400AA3" w:rsidP="00553E63" w:rsidRDefault="00400AA3" w14:paraId="6B149DBB"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We will use the TRA’s Employer Access service to make prohibition, direction, restriction, and children’s barred list checks (</w:t>
      </w:r>
      <w:hyperlink w:history="1" r:id="rId22">
        <w:r w:rsidRPr="00563C9D">
          <w:rPr>
            <w:rFonts w:asciiTheme="minorHAnsi" w:hAnsiTheme="minorHAnsi" w:cstheme="minorHAnsi"/>
            <w:color w:val="0000FF"/>
            <w:sz w:val="24"/>
            <w:szCs w:val="24"/>
            <w:u w:val="single"/>
            <w:shd w:val="clear" w:color="auto" w:fill="auto"/>
          </w:rPr>
          <w:t>Teaching Regulation Agency (education.gov.uk)</w:t>
        </w:r>
      </w:hyperlink>
      <w:r w:rsidRPr="00563C9D">
        <w:rPr>
          <w:rFonts w:asciiTheme="minorHAnsi" w:hAnsiTheme="minorHAnsi" w:cstheme="minorHAnsi"/>
          <w:sz w:val="24"/>
          <w:szCs w:val="24"/>
        </w:rPr>
        <w:t>.</w:t>
      </w:r>
    </w:p>
    <w:p w:rsidRPr="00563C9D" w:rsidR="00400AA3" w:rsidP="00553E63" w:rsidRDefault="00400AA3" w14:paraId="10F3EEEC"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 xml:space="preserve">Further information about obtaining a DfE Sign-in account and using the Employer Access service to carry out a range of ‘teacher status checks’ including verification of qualified teacher status (QTS) and the completion of teacher induction or teacher probation can be found </w:t>
      </w:r>
      <w:hyperlink w:history="1" w:anchor="teacher-services-restrictions-lists" r:id="rId23">
        <w:r w:rsidRPr="00563C9D">
          <w:rPr>
            <w:rFonts w:asciiTheme="minorHAnsi" w:hAnsiTheme="minorHAnsi" w:cstheme="minorHAnsi"/>
            <w:color w:val="0000FF"/>
            <w:sz w:val="24"/>
            <w:szCs w:val="24"/>
            <w:u w:val="single"/>
            <w:shd w:val="clear" w:color="auto" w:fill="auto"/>
          </w:rPr>
          <w:t>here</w:t>
        </w:r>
      </w:hyperlink>
      <w:r w:rsidRPr="00563C9D">
        <w:rPr>
          <w:rFonts w:asciiTheme="minorHAnsi" w:hAnsiTheme="minorHAnsi" w:cstheme="minorHAnsi"/>
          <w:sz w:val="24"/>
          <w:szCs w:val="24"/>
        </w:rPr>
        <w:t>.</w:t>
      </w:r>
    </w:p>
    <w:p w:rsidRPr="00563C9D" w:rsidR="00400AA3" w:rsidP="00553E63" w:rsidRDefault="00400AA3" w14:paraId="79217B12"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Where the candidate will be engaging in regulated activity, a DBS barred list check will also identify any section 128 directions.</w:t>
      </w:r>
    </w:p>
    <w:p w:rsidRPr="00563C9D" w:rsidR="00400AA3" w:rsidP="00553E63" w:rsidRDefault="00400AA3" w14:paraId="147B493E"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 xml:space="preserve">Since 1 January 2021, TRA checks have been for UK Citizens only and therefore we may need to arrange for these checks to be carried out in the relevant country for overseas candidates (including those from the EEA). </w:t>
      </w:r>
    </w:p>
    <w:p w:rsidRPr="00563C9D" w:rsidR="00400AA3" w:rsidP="00400AA3" w:rsidRDefault="00400AA3" w14:paraId="58B591FC" w14:textId="77777777">
      <w:pPr>
        <w:pStyle w:val="3SUBHEADING"/>
        <w:keepLines w:val="0"/>
        <w:rPr>
          <w:rFonts w:asciiTheme="minorHAnsi" w:hAnsiTheme="minorHAnsi" w:cstheme="minorHAnsi"/>
          <w:sz w:val="24"/>
          <w:szCs w:val="24"/>
        </w:rPr>
      </w:pPr>
      <w:r w:rsidRPr="00563C9D">
        <w:rPr>
          <w:rFonts w:asciiTheme="minorHAnsi" w:hAnsiTheme="minorHAnsi" w:cstheme="minorHAnsi"/>
          <w:sz w:val="24"/>
          <w:szCs w:val="24"/>
        </w:rPr>
        <w:t>Proof of identity, right to work in the UK, verification of qualifications and/or professional status and criminal records self-declaration</w:t>
      </w:r>
    </w:p>
    <w:p w:rsidRPr="00563C9D" w:rsidR="00400AA3" w:rsidP="00553E63" w:rsidRDefault="00400AA3" w14:paraId="48AE4ECE" w14:textId="77777777">
      <w:pPr>
        <w:pStyle w:val="4MAINTEXT"/>
        <w:spacing w:after="0"/>
        <w:rPr>
          <w:rFonts w:asciiTheme="minorHAnsi" w:hAnsiTheme="minorHAnsi" w:cstheme="minorHAnsi"/>
          <w:sz w:val="24"/>
          <w:szCs w:val="24"/>
        </w:rPr>
      </w:pPr>
      <w:r w:rsidRPr="00563C9D">
        <w:rPr>
          <w:rFonts w:asciiTheme="minorHAnsi" w:hAnsiTheme="minorHAnsi" w:cstheme="minorHAnsi"/>
          <w:sz w:val="24"/>
          <w:szCs w:val="24"/>
        </w:rPr>
        <w:t>All shortlisted candidates invited to attend an interview will be required to bring their identification documentation such as passport, birth certificate, driving licence etc. with them as proof of identity/eligibility to work in the UK, in accordance with the Immigration, Asylum and Nationality Act 2006 and DBS Code of Practice Regulations (including evidence of settled status as required) and to complete the Criminal Records Self Declaration form (See Appendix 2).</w:t>
      </w:r>
    </w:p>
    <w:p w:rsidRPr="00563C9D" w:rsidR="00400AA3" w:rsidP="00553E63" w:rsidRDefault="00400AA3" w14:paraId="62122201" w14:textId="77777777">
      <w:pPr>
        <w:pStyle w:val="4MAINTEXT"/>
        <w:spacing w:after="0"/>
        <w:rPr>
          <w:rFonts w:asciiTheme="minorHAnsi" w:hAnsiTheme="minorHAnsi" w:cstheme="minorHAnsi"/>
          <w:sz w:val="24"/>
          <w:szCs w:val="24"/>
        </w:rPr>
      </w:pPr>
    </w:p>
    <w:p w:rsidRPr="00563C9D" w:rsidR="00400AA3" w:rsidP="00553E63" w:rsidRDefault="00400AA3" w14:paraId="6CAF7327"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 xml:space="preserve">Good quality photocopies of all documents will be taken. These will then be signed and dated by the person who has evidenced the originals and the copy should state this - “originals seen, and identity confirmed” </w:t>
      </w:r>
    </w:p>
    <w:p w:rsidRPr="00563C9D" w:rsidR="00400AA3" w:rsidP="00400AA3" w:rsidRDefault="00400AA3" w14:paraId="21E18380"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u w:val="single"/>
        </w:rPr>
        <w:t>Successful Candidates</w:t>
      </w:r>
      <w:r w:rsidRPr="00563C9D">
        <w:rPr>
          <w:rFonts w:asciiTheme="minorHAnsi" w:hAnsiTheme="minorHAnsi" w:cstheme="minorHAnsi"/>
          <w:sz w:val="24"/>
          <w:szCs w:val="24"/>
        </w:rPr>
        <w:t>: all documents will be stored securely on the employee file for audit and inspection purposes, including any relevant risk assessments.</w:t>
      </w:r>
    </w:p>
    <w:p w:rsidRPr="00563C9D" w:rsidR="00400AA3" w:rsidP="00400AA3" w:rsidRDefault="00400AA3" w14:paraId="637E815E" w14:textId="77777777">
      <w:pPr>
        <w:pStyle w:val="5BULLETPOINTS"/>
        <w:widowControl w:val="0"/>
        <w:numPr>
          <w:ilvl w:val="0"/>
          <w:numId w:val="16"/>
        </w:numPr>
        <w:adjustRightInd w:val="0"/>
        <w:spacing w:before="0" w:after="120"/>
        <w:jc w:val="both"/>
        <w:textAlignment w:val="baseline"/>
        <w:rPr>
          <w:rFonts w:asciiTheme="minorHAnsi" w:hAnsiTheme="minorHAnsi" w:eastAsiaTheme="majorEastAsia" w:cstheme="minorHAnsi"/>
          <w:b/>
          <w:bCs/>
          <w:sz w:val="24"/>
          <w:szCs w:val="24"/>
        </w:rPr>
      </w:pPr>
      <w:r w:rsidRPr="00563C9D">
        <w:rPr>
          <w:rFonts w:asciiTheme="minorHAnsi" w:hAnsiTheme="minorHAnsi" w:cstheme="minorHAnsi"/>
          <w:sz w:val="24"/>
          <w:szCs w:val="24"/>
          <w:u w:val="single"/>
        </w:rPr>
        <w:t>Unsuccessful Candidates</w:t>
      </w:r>
      <w:r w:rsidRPr="00563C9D">
        <w:rPr>
          <w:rFonts w:asciiTheme="minorHAnsi" w:hAnsiTheme="minorHAnsi" w:cstheme="minorHAnsi"/>
          <w:sz w:val="24"/>
          <w:szCs w:val="24"/>
        </w:rPr>
        <w:t>: all documents will be kept securely for no later than 6 months after the recruitment process has been concluded.  After which they will be destroyed securely.</w:t>
      </w:r>
    </w:p>
    <w:p w:rsidRPr="00563C9D" w:rsidR="00400AA3" w:rsidP="00553E63" w:rsidRDefault="00400AA3" w14:paraId="0735D203"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 xml:space="preserve">Please note that the legislation surrounding what information is disclosed in an Enhanced and Standard DBS certificate changed on 28 November 2020 and as a result, an employer may not receive full details of a candidate’s criminal history due to the changes to filtering.  </w:t>
      </w:r>
    </w:p>
    <w:p w:rsidRPr="00563C9D" w:rsidR="00400AA3" w:rsidP="00553E63" w:rsidRDefault="00400AA3" w14:paraId="36C66EEB"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 xml:space="preserve">However, in accordance with safeguarding, an employer is still legally entitled to ask shortlisted candidates to disclose their criminal history, however this no longer includes final warnings, cautions, and reprimands.  Further guidance on this can be found in the NACRO guidance </w:t>
      </w:r>
      <w:hyperlink w:history="1" r:id="rId24">
        <w:r w:rsidRPr="00563C9D">
          <w:rPr>
            <w:rStyle w:val="Hyperlink"/>
            <w:rFonts w:asciiTheme="minorHAnsi" w:hAnsiTheme="minorHAnsi" w:cstheme="minorHAnsi"/>
            <w:sz w:val="24"/>
            <w:szCs w:val="24"/>
          </w:rPr>
          <w:t>here.</w:t>
        </w:r>
      </w:hyperlink>
    </w:p>
    <w:p w:rsidRPr="00563C9D" w:rsidR="00400AA3" w:rsidP="00553E63" w:rsidRDefault="00400AA3" w14:paraId="7599FF31"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In addition, candidates must be able to demonstrate that they have obtained any academic or vocational qualification required for the position and claimed in their application form.</w:t>
      </w:r>
    </w:p>
    <w:p w:rsidRPr="00563C9D" w:rsidR="00400AA3" w:rsidP="00400AA3" w:rsidRDefault="00400AA3" w14:paraId="2FDFE221" w14:textId="77777777">
      <w:pPr>
        <w:pStyle w:val="3SUBHEADING"/>
        <w:keepLines w:val="0"/>
        <w:numPr>
          <w:ilvl w:val="1"/>
          <w:numId w:val="18"/>
        </w:numPr>
        <w:spacing w:before="0" w:after="0"/>
        <w:rPr>
          <w:rFonts w:asciiTheme="minorHAnsi" w:hAnsiTheme="minorHAnsi" w:cstheme="minorHAnsi"/>
          <w:sz w:val="24"/>
          <w:szCs w:val="24"/>
          <w:shd w:val="clear" w:color="auto" w:fill="FFFFFF"/>
        </w:rPr>
      </w:pPr>
      <w:r w:rsidRPr="00563C9D">
        <w:rPr>
          <w:rFonts w:asciiTheme="minorHAnsi" w:hAnsiTheme="minorHAnsi" w:cstheme="minorHAnsi"/>
          <w:sz w:val="24"/>
          <w:szCs w:val="24"/>
          <w:shd w:val="clear" w:color="auto" w:fill="FFFFFF"/>
        </w:rPr>
        <w:t>Fitness to undertake the role</w:t>
      </w:r>
    </w:p>
    <w:p w:rsidRPr="00563C9D" w:rsidR="00400AA3" w:rsidP="00553E63" w:rsidRDefault="00400AA3" w14:paraId="3AF2D20C"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 xml:space="preserve">A confidential pre-employment health questionnaire must be completed to verify the candidate’s mental and physical fitness to carry out their work responsibilities. A successful candidate can be asked relevant questions about disability and health in order to establish whether they have the physical and mental capacity for the specific role once an offer of employment has been made.  Confidential pre-employment checks will be carried out by our Occupational Health provider. </w:t>
      </w:r>
    </w:p>
    <w:p w:rsidRPr="00563C9D" w:rsidR="00400AA3" w:rsidP="00400AA3" w:rsidRDefault="00400AA3" w14:paraId="1070E9D5" w14:textId="77777777">
      <w:pPr>
        <w:pStyle w:val="3SUBHEADING"/>
        <w:keepLines w:val="0"/>
        <w:numPr>
          <w:ilvl w:val="1"/>
          <w:numId w:val="18"/>
        </w:numPr>
        <w:spacing w:before="0" w:after="0"/>
        <w:rPr>
          <w:rFonts w:asciiTheme="minorHAnsi" w:hAnsiTheme="minorHAnsi" w:cstheme="minorHAnsi"/>
          <w:sz w:val="24"/>
          <w:szCs w:val="24"/>
          <w:shd w:val="clear" w:color="auto" w:fill="FFFFFF"/>
        </w:rPr>
      </w:pPr>
      <w:r w:rsidRPr="00563C9D">
        <w:rPr>
          <w:rFonts w:asciiTheme="minorHAnsi" w:hAnsiTheme="minorHAnsi" w:cstheme="minorHAnsi"/>
          <w:sz w:val="24"/>
          <w:szCs w:val="24"/>
          <w:shd w:val="clear" w:color="auto" w:fill="FFFFFF"/>
        </w:rPr>
        <w:t>Individuals who have lived or worked outside the UK</w:t>
      </w:r>
    </w:p>
    <w:p w:rsidRPr="00563C9D" w:rsidR="00400AA3" w:rsidP="00553E63" w:rsidRDefault="00400AA3" w14:paraId="56C75131"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 xml:space="preserve">Candidates who have lived or worked outside the UK must undergo the same checks as all other staff. In addition, we must make any further checks so that any relevant events that occurred outside the UK can be considered. </w:t>
      </w:r>
    </w:p>
    <w:p w:rsidRPr="00563C9D" w:rsidR="00400AA3" w:rsidP="00553E63" w:rsidRDefault="00400AA3" w14:paraId="3782A336"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 xml:space="preserve">The Home Office guidance on criminal records checks for overseas candidates can be found </w:t>
      </w:r>
      <w:hyperlink w:history="1" r:id="rId25">
        <w:r w:rsidRPr="00563C9D">
          <w:rPr>
            <w:rStyle w:val="Hyperlink"/>
            <w:rFonts w:asciiTheme="minorHAnsi" w:hAnsiTheme="minorHAnsi" w:cstheme="minorHAnsi"/>
            <w:sz w:val="24"/>
            <w:szCs w:val="24"/>
          </w:rPr>
          <w:t>here</w:t>
        </w:r>
      </w:hyperlink>
      <w:r w:rsidRPr="00563C9D">
        <w:rPr>
          <w:rFonts w:asciiTheme="minorHAnsi" w:hAnsiTheme="minorHAnsi" w:cstheme="minorHAnsi"/>
          <w:sz w:val="24"/>
          <w:szCs w:val="24"/>
        </w:rPr>
        <w:t xml:space="preserve">. </w:t>
      </w:r>
    </w:p>
    <w:p w:rsidRPr="00563C9D" w:rsidR="00400AA3" w:rsidP="00553E63" w:rsidRDefault="00400AA3" w14:paraId="29BC235D"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Following the UK’s exit from the EU, we are expected to apply the same approach for any individuals who have lived or worked outside the UK regardless of whether it was in an EEA country or the rest of the world.</w:t>
      </w:r>
    </w:p>
    <w:p w:rsidRPr="00563C9D" w:rsidR="00400AA3" w:rsidP="00553E63" w:rsidRDefault="00400AA3" w14:paraId="31A56AF9"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These checks could include, where available:</w:t>
      </w:r>
    </w:p>
    <w:p w:rsidRPr="00563C9D" w:rsidR="00400AA3" w:rsidP="00400AA3" w:rsidRDefault="00400AA3" w14:paraId="3205912C"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 xml:space="preserve">Criminal records check for overseas candidates - Home Office guidance can be found on GOV.UK; and for teaching positions obtaining a letter (via the candidate) from the professional regulating authority in the country (or countries) in which the candidate has worked confirming that they have not imposed any sanctions or restrictions, and or that they are aware of any reason why they may be unsuitable to teach. </w:t>
      </w:r>
    </w:p>
    <w:p w:rsidRPr="00563C9D" w:rsidR="00400AA3" w:rsidP="00553E63" w:rsidRDefault="00400AA3" w14:paraId="1A9F201A" w14:textId="77777777">
      <w:pPr>
        <w:pStyle w:val="4MAINTEXT"/>
        <w:spacing w:after="0"/>
        <w:ind w:left="360"/>
        <w:rPr>
          <w:rFonts w:asciiTheme="minorHAnsi" w:hAnsiTheme="minorHAnsi" w:cstheme="minorHAnsi"/>
          <w:sz w:val="24"/>
          <w:szCs w:val="24"/>
        </w:rPr>
      </w:pPr>
    </w:p>
    <w:p w:rsidRPr="00563C9D" w:rsidR="00400AA3" w:rsidP="00553E63" w:rsidRDefault="00400AA3" w14:paraId="659F3420"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Where available, such evidence can be considered together with information obtained through other pre-appointment checks to help assess their suitability.</w:t>
      </w:r>
    </w:p>
    <w:p w:rsidRPr="00563C9D" w:rsidR="00400AA3" w:rsidP="00553E63" w:rsidRDefault="00400AA3" w14:paraId="279F8FAF"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Where this information is not available, we will seek alternative methods of checking suitability and or undertake a risk assessment that supports informed decision making on whether to proceed with the appointment.</w:t>
      </w:r>
    </w:p>
    <w:p w:rsidRPr="00563C9D" w:rsidR="00400AA3" w:rsidP="00553E63" w:rsidRDefault="00400AA3" w14:paraId="2F58012B"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Although sanctions and restrictions imposed by another regulating authority do not prevent a person from taking up teaching positions in England, we will consider the circumstances that led to the restriction or sanction being imposed when considering a candidate’s suitability for employment. Further information can be found in DfE Guidance.</w:t>
      </w:r>
    </w:p>
    <w:p w:rsidRPr="00563C9D" w:rsidR="00400AA3" w:rsidP="00553E63" w:rsidRDefault="00400AA3" w14:paraId="5E31AB3B"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Not all countries provide criminal record information, and where they do, the nature and detail of the information provided varies from country to country. We are aware that the criteria for disclosing offences in other countries often have a different threshold than those in the UK. The Home Office provides guidance on criminal records checks for overseas candidates which can be found</w:t>
      </w:r>
      <w:r w:rsidRPr="00563C9D">
        <w:rPr>
          <w:rFonts w:asciiTheme="minorHAnsi" w:hAnsiTheme="minorHAnsi" w:cstheme="minorHAnsi"/>
          <w:color w:val="auto"/>
          <w:sz w:val="24"/>
          <w:szCs w:val="24"/>
          <w:shd w:val="clear" w:color="auto" w:fill="auto"/>
        </w:rPr>
        <w:t xml:space="preserve"> </w:t>
      </w:r>
      <w:hyperlink w:history="1" r:id="rId26">
        <w:r w:rsidRPr="00563C9D">
          <w:rPr>
            <w:rFonts w:asciiTheme="minorHAnsi" w:hAnsiTheme="minorHAnsi" w:cstheme="minorHAnsi"/>
            <w:color w:val="0000FF"/>
            <w:sz w:val="24"/>
            <w:szCs w:val="24"/>
            <w:u w:val="single"/>
            <w:shd w:val="clear" w:color="auto" w:fill="auto"/>
          </w:rPr>
          <w:t>here</w:t>
        </w:r>
      </w:hyperlink>
      <w:r w:rsidRPr="00563C9D">
        <w:rPr>
          <w:rFonts w:asciiTheme="minorHAnsi" w:hAnsiTheme="minorHAnsi" w:cstheme="minorHAnsi"/>
          <w:color w:val="auto"/>
          <w:sz w:val="24"/>
          <w:szCs w:val="24"/>
          <w:shd w:val="clear" w:color="auto" w:fill="auto"/>
        </w:rPr>
        <w:t>.</w:t>
      </w:r>
    </w:p>
    <w:p w:rsidRPr="00563C9D" w:rsidR="00400AA3" w:rsidP="00553E63" w:rsidRDefault="00400AA3" w14:paraId="3282E3C1"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 xml:space="preserve">Some overseas qualified teachers can apply to the TRA for the award of qualified teacher status (QTS) in England. More information about this is available at the following link </w:t>
      </w:r>
      <w:hyperlink w:history="1" r:id="rId27">
        <w:r w:rsidRPr="00563C9D">
          <w:rPr>
            <w:rFonts w:asciiTheme="minorHAnsi" w:hAnsiTheme="minorHAnsi" w:cstheme="minorHAnsi"/>
            <w:color w:val="0000FF"/>
            <w:sz w:val="24"/>
            <w:szCs w:val="24"/>
            <w:u w:val="single"/>
            <w:shd w:val="clear" w:color="auto" w:fill="auto"/>
          </w:rPr>
          <w:t>Qualified teacher status (QTS): qualify to teach in England - GOV.UK (www.gov.uk)</w:t>
        </w:r>
      </w:hyperlink>
      <w:r w:rsidRPr="00563C9D">
        <w:rPr>
          <w:rFonts w:asciiTheme="minorHAnsi" w:hAnsiTheme="minorHAnsi" w:cstheme="minorHAnsi"/>
          <w:sz w:val="24"/>
          <w:szCs w:val="24"/>
        </w:rPr>
        <w:t>here. Please note that holding a teaching qualification (wherever it was obtained) does not provide suitable assurances for safeguarding purposes that an individual has not been found guilty of any wrongdoing or misconduct, and or is suitable to work with children.</w:t>
      </w:r>
    </w:p>
    <w:p w:rsidRPr="00563C9D" w:rsidR="00400AA3" w:rsidP="00400AA3" w:rsidRDefault="00400AA3" w14:paraId="62683D7A" w14:textId="77777777">
      <w:pPr>
        <w:pStyle w:val="3SUBHEADING"/>
        <w:keepLines w:val="0"/>
        <w:numPr>
          <w:ilvl w:val="1"/>
          <w:numId w:val="18"/>
        </w:numPr>
        <w:spacing w:before="0" w:after="0"/>
        <w:ind w:left="720" w:hanging="720"/>
        <w:rPr>
          <w:rFonts w:asciiTheme="minorHAnsi" w:hAnsiTheme="minorHAnsi" w:cstheme="minorHAnsi"/>
          <w:sz w:val="24"/>
          <w:szCs w:val="24"/>
          <w:shd w:val="clear" w:color="auto" w:fill="FFFFFF"/>
        </w:rPr>
      </w:pPr>
      <w:r w:rsidRPr="00563C9D">
        <w:rPr>
          <w:rFonts w:asciiTheme="minorHAnsi" w:hAnsiTheme="minorHAnsi" w:cstheme="minorHAnsi"/>
          <w:sz w:val="24"/>
          <w:szCs w:val="24"/>
          <w:shd w:val="clear" w:color="auto" w:fill="FFFFFF"/>
        </w:rPr>
        <w:t>Childcare disqualification declaration</w:t>
      </w:r>
    </w:p>
    <w:p w:rsidRPr="00563C9D" w:rsidR="00400AA3" w:rsidP="00553E63" w:rsidRDefault="00400AA3" w14:paraId="540B4D68"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Where relevant (as detailed below), candidates must complete a Childcare Disqualification form provided by us in relation to the Childcare Disqualification Regulations 2018. This is to cover circumstances where an individual has a conviction that may result in them being barred from working with children. Where a positive declaration is made a waiver can be applied for from Ofsted and must be satisfactorily granted before the candidate may commence work.</w:t>
      </w:r>
    </w:p>
    <w:p w:rsidRPr="00563C9D" w:rsidR="00400AA3" w:rsidP="00553E63" w:rsidRDefault="00400AA3" w14:paraId="50A571B0"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 xml:space="preserve">This only applies to staff working in the following settings: </w:t>
      </w:r>
    </w:p>
    <w:p w:rsidRPr="00563C9D" w:rsidR="00400AA3" w:rsidP="00400AA3" w:rsidRDefault="00400AA3" w14:paraId="76073DC8"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Early Years Provision - staff who provide any care for a child up to and including reception age. This includes education in nursery and reception classes and/or any supervised activity (such as breakfast clubs, lunchtime supervision and afterschool care provided by the school) both during and outside of school hours for children in the early years age range; and</w:t>
      </w:r>
    </w:p>
    <w:p w:rsidRPr="00563C9D" w:rsidR="00400AA3" w:rsidP="00400AA3" w:rsidRDefault="00400AA3" w14:paraId="0EDA217D"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afterschool provision. </w:t>
      </w:r>
    </w:p>
    <w:p w:rsidRPr="00563C9D" w:rsidR="00400AA3" w:rsidP="00400AA3" w:rsidRDefault="00400AA3" w14:paraId="61436763" w14:textId="77777777">
      <w:pPr>
        <w:pStyle w:val="3SUBHEADING"/>
        <w:keepLines w:val="0"/>
        <w:numPr>
          <w:ilvl w:val="1"/>
          <w:numId w:val="18"/>
        </w:numPr>
        <w:spacing w:before="0" w:after="0"/>
        <w:ind w:left="720" w:hanging="720"/>
        <w:rPr>
          <w:rFonts w:asciiTheme="minorHAnsi" w:hAnsiTheme="minorHAnsi" w:cstheme="minorHAnsi"/>
          <w:sz w:val="24"/>
          <w:szCs w:val="24"/>
          <w:shd w:val="clear" w:color="auto" w:fill="FFFFFF"/>
        </w:rPr>
      </w:pPr>
      <w:r w:rsidRPr="00563C9D">
        <w:rPr>
          <w:rFonts w:asciiTheme="minorHAnsi" w:hAnsiTheme="minorHAnsi" w:cstheme="minorHAnsi"/>
          <w:sz w:val="24"/>
          <w:szCs w:val="24"/>
          <w:shd w:val="clear" w:color="auto" w:fill="FFFFFF"/>
        </w:rPr>
        <w:t>Retention of documents</w:t>
      </w:r>
    </w:p>
    <w:p w:rsidRPr="00563C9D" w:rsidR="00400AA3" w:rsidP="00553E63" w:rsidRDefault="00400AA3" w14:paraId="71E23CE5"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 xml:space="preserve">Where documents have been obtained to verify a successful candidate’s identity, right to work and required qualifications, there will be kept on their personnel file. </w:t>
      </w:r>
    </w:p>
    <w:p w:rsidRPr="00563C9D" w:rsidR="00400AA3" w:rsidP="00553E63" w:rsidRDefault="00400AA3" w14:paraId="0F4707AB"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 xml:space="preserve">DBS certificates and records of criminal information disclosed by the candidate are covered by GDPR regulations. Copies of this information will only be retained where there is a valid reason for doing so and will not be kept for longer than six months. After destruction, the school may record the fact the vetting was carried out, the result and the recruitment decision. </w:t>
      </w:r>
    </w:p>
    <w:p w:rsidRPr="00786850" w:rsidR="00400AA3" w:rsidP="00400AA3" w:rsidRDefault="00400AA3" w14:paraId="32FDE2F2" w14:textId="77777777">
      <w:pPr>
        <w:pStyle w:val="2HEADING"/>
        <w:keepLines w:val="0"/>
        <w:numPr>
          <w:ilvl w:val="0"/>
          <w:numId w:val="10"/>
        </w:numPr>
        <w:ind w:left="357" w:hanging="357"/>
        <w:jc w:val="left"/>
      </w:pPr>
      <w:r w:rsidRPr="00786850">
        <w:t xml:space="preserve">Single </w:t>
      </w:r>
      <w:r>
        <w:t>c</w:t>
      </w:r>
      <w:r w:rsidRPr="00786850">
        <w:t xml:space="preserve">entral </w:t>
      </w:r>
      <w:r>
        <w:t>r</w:t>
      </w:r>
      <w:r w:rsidRPr="00786850">
        <w:t>ecord</w:t>
      </w:r>
    </w:p>
    <w:p w:rsidRPr="00563C9D" w:rsidR="00400AA3" w:rsidP="00553E63" w:rsidRDefault="00400AA3" w14:paraId="50F81DC1" w14:textId="77777777">
      <w:pPr>
        <w:pStyle w:val="4MAINTEXT"/>
        <w:rPr>
          <w:rFonts w:asciiTheme="minorHAnsi" w:hAnsiTheme="minorHAnsi" w:cstheme="minorHAnsi"/>
          <w:sz w:val="24"/>
          <w:szCs w:val="24"/>
        </w:rPr>
      </w:pPr>
      <w:r w:rsidRPr="00563C9D">
        <w:rPr>
          <w:rFonts w:asciiTheme="minorHAnsi" w:hAnsiTheme="minorHAnsi" w:cstheme="minorHAnsi"/>
          <w:sz w:val="24"/>
          <w:szCs w:val="24"/>
        </w:rPr>
        <w:t>We will keep a single central record of pre-employment checks, which includes the statutory requirement to see the original DBS certificate and record the date seen. In the Keeping Children Safe in Education Regulations, this is referred to as “the register”. The single central record will cover the following people:</w:t>
      </w:r>
    </w:p>
    <w:p w:rsidRPr="00563C9D" w:rsidR="00400AA3" w:rsidP="00400AA3" w:rsidRDefault="00400AA3" w14:paraId="599A45A9"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all staff (including teacher trainees on salaried routes, agency and third-party supply staff)</w:t>
      </w:r>
    </w:p>
    <w:p w:rsidRPr="00563C9D" w:rsidR="00400AA3" w:rsidP="00400AA3" w:rsidRDefault="00400AA3" w14:paraId="0E6F485A"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for independent schools, all members of the proprietor body</w:t>
      </w:r>
    </w:p>
    <w:p w:rsidRPr="00563C9D" w:rsidR="00400AA3" w:rsidP="00400AA3" w:rsidRDefault="00400AA3" w14:paraId="5E376402"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 xml:space="preserve">for Academy Trusts, the members and Trustees </w:t>
      </w:r>
    </w:p>
    <w:p w:rsidRPr="00563C9D" w:rsidR="00400AA3" w:rsidP="00400AA3" w:rsidRDefault="00400AA3" w14:paraId="0E048D3A"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563C9D">
        <w:rPr>
          <w:rFonts w:asciiTheme="minorHAnsi" w:hAnsiTheme="minorHAnsi" w:cstheme="minorHAnsi"/>
          <w:sz w:val="24"/>
          <w:szCs w:val="24"/>
        </w:rPr>
        <w:t>confirmation that these checks have been carried out along with the date the check was undertaken/obtained must be logged on this record for all employees.</w:t>
      </w:r>
    </w:p>
    <w:p w:rsidRPr="00786850" w:rsidR="00400AA3" w:rsidP="00400AA3" w:rsidRDefault="00400AA3" w14:paraId="5FAA9E25" w14:textId="77777777">
      <w:pPr>
        <w:pStyle w:val="2HEADING"/>
        <w:keepLines w:val="0"/>
        <w:numPr>
          <w:ilvl w:val="0"/>
          <w:numId w:val="10"/>
        </w:numPr>
        <w:ind w:left="357" w:hanging="357"/>
        <w:jc w:val="left"/>
      </w:pPr>
      <w:r w:rsidRPr="00786850">
        <w:t>Induction</w:t>
      </w:r>
    </w:p>
    <w:p w:rsidRPr="00341FB3" w:rsidR="00400AA3" w:rsidP="00553E63" w:rsidRDefault="00400AA3" w14:paraId="2F81D47F" w14:textId="77777777">
      <w:pPr>
        <w:pStyle w:val="4MAINTEXT"/>
        <w:rPr>
          <w:rFonts w:asciiTheme="minorHAnsi" w:hAnsiTheme="minorHAnsi" w:cstheme="minorHAnsi"/>
          <w:sz w:val="24"/>
          <w:szCs w:val="24"/>
        </w:rPr>
      </w:pPr>
      <w:r w:rsidRPr="00341FB3">
        <w:rPr>
          <w:rFonts w:asciiTheme="minorHAnsi" w:hAnsiTheme="minorHAnsi" w:cstheme="minorHAnsi"/>
          <w:sz w:val="24"/>
          <w:szCs w:val="24"/>
        </w:rPr>
        <w:t>We recognise that safer recruitment and selection is not just about the start of employment but must be part of a larger policy framework for all staff. We will therefore provide ongoing training and support for all staff.</w:t>
      </w:r>
    </w:p>
    <w:p w:rsidRPr="00341FB3" w:rsidR="00400AA3" w:rsidP="00553E63" w:rsidRDefault="00400AA3" w14:paraId="22C1EAEC" w14:textId="77777777">
      <w:pPr>
        <w:pStyle w:val="4MAINTEXT"/>
        <w:rPr>
          <w:rFonts w:asciiTheme="minorHAnsi" w:hAnsiTheme="minorHAnsi" w:cstheme="minorHAnsi"/>
          <w:sz w:val="24"/>
          <w:szCs w:val="24"/>
        </w:rPr>
      </w:pPr>
      <w:r w:rsidRPr="00341FB3">
        <w:rPr>
          <w:rFonts w:asciiTheme="minorHAnsi" w:hAnsiTheme="minorHAnsi" w:cstheme="minorHAnsi"/>
          <w:sz w:val="24"/>
          <w:szCs w:val="24"/>
        </w:rPr>
        <w:t>All staff who are new to us as employer will receive induction training that will include our safeguarding policies and guidance on safe working practices including Child Protection, PREVENT, FGM awareness and online safety.</w:t>
      </w:r>
    </w:p>
    <w:p w:rsidRPr="00341FB3" w:rsidR="00400AA3" w:rsidP="00553E63" w:rsidRDefault="00400AA3" w14:paraId="045E30F6" w14:textId="77777777">
      <w:pPr>
        <w:pStyle w:val="4MAINTEXT"/>
        <w:rPr>
          <w:rFonts w:asciiTheme="minorHAnsi" w:hAnsiTheme="minorHAnsi" w:cstheme="minorHAnsi"/>
          <w:sz w:val="24"/>
          <w:szCs w:val="24"/>
        </w:rPr>
      </w:pPr>
      <w:r w:rsidRPr="00341FB3">
        <w:rPr>
          <w:rFonts w:asciiTheme="minorHAnsi" w:hAnsiTheme="minorHAnsi" w:cstheme="minorHAnsi"/>
          <w:sz w:val="24"/>
          <w:szCs w:val="24"/>
        </w:rPr>
        <w:t>Regular meetings will be held during the first 6 months of employment between the new employee(s) and the appropriate manager(s).</w:t>
      </w:r>
    </w:p>
    <w:p w:rsidRPr="00786850" w:rsidR="00400AA3" w:rsidP="00400AA3" w:rsidRDefault="00400AA3" w14:paraId="2C88FCF3" w14:textId="77777777">
      <w:pPr>
        <w:pStyle w:val="2HEADING"/>
        <w:keepLines w:val="0"/>
        <w:numPr>
          <w:ilvl w:val="0"/>
          <w:numId w:val="10"/>
        </w:numPr>
        <w:ind w:left="357" w:hanging="357"/>
        <w:jc w:val="left"/>
      </w:pPr>
      <w:r w:rsidRPr="00786850">
        <w:t xml:space="preserve">Contractors and </w:t>
      </w:r>
      <w:r>
        <w:t>a</w:t>
      </w:r>
      <w:r w:rsidRPr="00786850">
        <w:t>gen</w:t>
      </w:r>
      <w:r>
        <w:t>c</w:t>
      </w:r>
      <w:r w:rsidRPr="00786850">
        <w:t xml:space="preserve">y </w:t>
      </w:r>
      <w:r>
        <w:t>w</w:t>
      </w:r>
      <w:r w:rsidRPr="00786850">
        <w:t>orkers</w:t>
      </w:r>
    </w:p>
    <w:p w:rsidRPr="00341FB3" w:rsidR="00400AA3" w:rsidP="00553E63" w:rsidRDefault="00400AA3" w14:paraId="1E5CB6DE" w14:textId="77777777">
      <w:pPr>
        <w:pStyle w:val="4MAINTEXT"/>
        <w:rPr>
          <w:rFonts w:asciiTheme="minorHAnsi" w:hAnsiTheme="minorHAnsi" w:cstheme="minorHAnsi"/>
          <w:sz w:val="24"/>
          <w:szCs w:val="24"/>
        </w:rPr>
      </w:pPr>
      <w:r w:rsidRPr="00341FB3">
        <w:rPr>
          <w:rFonts w:asciiTheme="minorHAnsi" w:hAnsiTheme="minorHAnsi" w:cstheme="minorHAnsi"/>
          <w:sz w:val="24"/>
          <w:szCs w:val="24"/>
        </w:rPr>
        <w:t>We will obtain written notification from any agency, or third-party organisation they use that the organisation has carried out the checks (in respect of the enhanced DBS certificate, written notification that confirms the certificate has been obtained by either the employment business or another such business), on an individual who will be working for us.</w:t>
      </w:r>
    </w:p>
    <w:p w:rsidRPr="00341FB3" w:rsidR="00400AA3" w:rsidP="00553E63" w:rsidRDefault="00400AA3" w14:paraId="65E02C27" w14:textId="77777777">
      <w:pPr>
        <w:pStyle w:val="4MAINTEXT"/>
        <w:rPr>
          <w:rFonts w:asciiTheme="minorHAnsi" w:hAnsiTheme="minorHAnsi" w:cstheme="minorHAnsi"/>
          <w:sz w:val="24"/>
          <w:szCs w:val="24"/>
        </w:rPr>
      </w:pPr>
      <w:r w:rsidRPr="00341FB3">
        <w:rPr>
          <w:rFonts w:asciiTheme="minorHAnsi" w:hAnsiTheme="minorHAnsi" w:cstheme="minorHAnsi"/>
          <w:sz w:val="24"/>
          <w:szCs w:val="24"/>
        </w:rPr>
        <w:t>Where the position requires a barred list check, this will be obtained by the agency or third party prior to appointing the individual. We will also check that the person presenting themselves for work is the same person on whom the checks have been made.</w:t>
      </w:r>
    </w:p>
    <w:p w:rsidRPr="00786850" w:rsidR="00400AA3" w:rsidP="00400AA3" w:rsidRDefault="00400AA3" w14:paraId="640AB546" w14:textId="77777777">
      <w:pPr>
        <w:pStyle w:val="2HEADING"/>
        <w:keepLines w:val="0"/>
        <w:numPr>
          <w:ilvl w:val="0"/>
          <w:numId w:val="10"/>
        </w:numPr>
        <w:ind w:left="357" w:hanging="357"/>
        <w:jc w:val="left"/>
      </w:pPr>
      <w:r w:rsidRPr="00786850">
        <w:t>Volunteers</w:t>
      </w:r>
    </w:p>
    <w:p w:rsidRPr="00341FB3" w:rsidR="00400AA3" w:rsidP="00553E63" w:rsidRDefault="00400AA3" w14:paraId="09D927DC" w14:textId="77777777">
      <w:pPr>
        <w:pStyle w:val="4MAINTEXT"/>
        <w:rPr>
          <w:rFonts w:asciiTheme="minorHAnsi" w:hAnsiTheme="minorHAnsi" w:cstheme="minorHAnsi"/>
          <w:sz w:val="24"/>
          <w:szCs w:val="24"/>
        </w:rPr>
      </w:pPr>
      <w:r w:rsidRPr="00341FB3">
        <w:rPr>
          <w:rFonts w:asciiTheme="minorHAnsi" w:hAnsiTheme="minorHAnsi" w:cstheme="minorHAnsi"/>
          <w:sz w:val="24"/>
          <w:szCs w:val="24"/>
        </w:rPr>
        <w:t xml:space="preserve">Under no circumstances will a volunteer in respect of whom no checks have been obtained be left unsupervised or allowed to work in regulated activity. </w:t>
      </w:r>
    </w:p>
    <w:p w:rsidRPr="00341FB3" w:rsidR="00400AA3" w:rsidP="00553E63" w:rsidRDefault="00400AA3" w14:paraId="6ADAC5D6" w14:textId="77777777">
      <w:pPr>
        <w:pStyle w:val="4MAINTEXT"/>
        <w:rPr>
          <w:rFonts w:asciiTheme="minorHAnsi" w:hAnsiTheme="minorHAnsi" w:cstheme="minorHAnsi"/>
          <w:sz w:val="24"/>
          <w:szCs w:val="24"/>
        </w:rPr>
      </w:pPr>
      <w:r w:rsidRPr="00341FB3">
        <w:rPr>
          <w:rFonts w:asciiTheme="minorHAnsi" w:hAnsiTheme="minorHAnsi" w:cstheme="minorHAnsi"/>
          <w:sz w:val="24"/>
          <w:szCs w:val="24"/>
        </w:rPr>
        <w:t xml:space="preserve">Volunteers who, on an unsupervised basis, teach or look after children regularly, or provide personal care on a one-off basis, will be in regulated activity. We will obtain an enhanced DBS certificate (which should include barred list information) for all volunteers who are new to working in regulated activity. Existing volunteers in regulated activity do not have to be re-checked if they have already had a DBS check (which includes barred list information). However, we may conduct a repeat DBS check (which should include barred list information) on any such volunteer should we have concerns. </w:t>
      </w:r>
    </w:p>
    <w:p w:rsidRPr="00341FB3" w:rsidR="00400AA3" w:rsidP="00553E63" w:rsidRDefault="00400AA3" w14:paraId="65E4954E" w14:textId="77777777">
      <w:pPr>
        <w:pStyle w:val="4MAINTEXT"/>
        <w:rPr>
          <w:rFonts w:asciiTheme="minorHAnsi" w:hAnsiTheme="minorHAnsi" w:cstheme="minorHAnsi"/>
          <w:sz w:val="24"/>
          <w:szCs w:val="24"/>
        </w:rPr>
      </w:pPr>
      <w:r w:rsidRPr="00341FB3">
        <w:rPr>
          <w:rFonts w:asciiTheme="minorHAnsi" w:hAnsiTheme="minorHAnsi" w:cstheme="minorHAnsi"/>
          <w:sz w:val="24"/>
          <w:szCs w:val="24"/>
        </w:rPr>
        <w:t xml:space="preserve">There are certain circumstances where we may obtain an enhanced DBS certificate (not including barred list information), for volunteers who are not engaging in regulated activity. This is set out in DBS workforce guides, which can be found on </w:t>
      </w:r>
      <w:hyperlink w:history="1" r:id="rId28">
        <w:r w:rsidRPr="00341FB3">
          <w:rPr>
            <w:rStyle w:val="Hyperlink"/>
            <w:rFonts w:asciiTheme="minorHAnsi" w:hAnsiTheme="minorHAnsi" w:cstheme="minorHAnsi"/>
            <w:sz w:val="24"/>
            <w:szCs w:val="24"/>
          </w:rPr>
          <w:t>GOV.UK</w:t>
        </w:r>
      </w:hyperlink>
      <w:r w:rsidRPr="00341FB3">
        <w:rPr>
          <w:rFonts w:asciiTheme="minorHAnsi" w:hAnsiTheme="minorHAnsi" w:cstheme="minorHAnsi"/>
          <w:sz w:val="24"/>
          <w:szCs w:val="24"/>
        </w:rPr>
        <w:t xml:space="preserve">. Employers are not legally permitted to request barred list information on a supervised volunteer as they are not considered to be engaged in regulated activity. </w:t>
      </w:r>
    </w:p>
    <w:p w:rsidRPr="00341FB3" w:rsidR="00400AA3" w:rsidP="00553E63" w:rsidRDefault="00400AA3" w14:paraId="0D40C734" w14:textId="77777777">
      <w:pPr>
        <w:pStyle w:val="4MAINTEXT"/>
        <w:rPr>
          <w:rFonts w:asciiTheme="minorHAnsi" w:hAnsiTheme="minorHAnsi" w:cstheme="minorHAnsi"/>
          <w:sz w:val="24"/>
          <w:szCs w:val="24"/>
        </w:rPr>
      </w:pPr>
      <w:r w:rsidRPr="00341FB3">
        <w:rPr>
          <w:rFonts w:asciiTheme="minorHAnsi" w:hAnsiTheme="minorHAnsi" w:cstheme="minorHAnsi"/>
          <w:sz w:val="24"/>
          <w:szCs w:val="24"/>
        </w:rPr>
        <w:t xml:space="preserve">We will undertake a risk assessment and use their professional judgement and experience when deciding whether to obtain an enhanced DBS certificate for any volunteer not engaging in regulated activity. In doing so will consider: </w:t>
      </w:r>
    </w:p>
    <w:p w:rsidRPr="00341FB3" w:rsidR="00400AA3" w:rsidP="00400AA3" w:rsidRDefault="00400AA3" w14:paraId="0926BEA8"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the nature of the work with children</w:t>
      </w:r>
    </w:p>
    <w:p w:rsidRPr="00341FB3" w:rsidR="00400AA3" w:rsidP="00400AA3" w:rsidRDefault="00400AA3" w14:paraId="2E6CDF51"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what the establishment knows about the volunteer, including formal or informal information offered by staff, parents and other volunteers</w:t>
      </w:r>
    </w:p>
    <w:p w:rsidRPr="00341FB3" w:rsidR="00400AA3" w:rsidP="00400AA3" w:rsidRDefault="00400AA3" w14:paraId="21BFE751"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whether the volunteer has other employment or undertakes voluntary activities where referees can advise on suitability</w:t>
      </w:r>
    </w:p>
    <w:p w:rsidRPr="00341FB3" w:rsidR="00400AA3" w:rsidP="00400AA3" w:rsidRDefault="00400AA3" w14:paraId="5A19CD70"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whether the role is eligible for an enhanced DBS check.</w:t>
      </w:r>
    </w:p>
    <w:p w:rsidRPr="00341FB3" w:rsidR="00400AA3" w:rsidP="00553E63" w:rsidRDefault="00400AA3" w14:paraId="2AEB38AD" w14:textId="77777777">
      <w:pPr>
        <w:pStyle w:val="4MAINTEXT"/>
        <w:rPr>
          <w:rFonts w:asciiTheme="minorHAnsi" w:hAnsiTheme="minorHAnsi" w:cstheme="minorHAnsi"/>
          <w:sz w:val="24"/>
          <w:szCs w:val="24"/>
        </w:rPr>
      </w:pPr>
      <w:r w:rsidRPr="00341FB3">
        <w:rPr>
          <w:rFonts w:asciiTheme="minorHAnsi" w:hAnsiTheme="minorHAnsi" w:cstheme="minorHAnsi"/>
          <w:sz w:val="24"/>
          <w:szCs w:val="24"/>
        </w:rPr>
        <w:t>Details of the risk assessment will be recorded.</w:t>
      </w:r>
    </w:p>
    <w:p w:rsidRPr="00341FB3" w:rsidR="00400AA3" w:rsidP="00553E63" w:rsidRDefault="00400AA3" w14:paraId="1CEA0969" w14:textId="77777777">
      <w:pPr>
        <w:pStyle w:val="4MAINTEXT"/>
        <w:rPr>
          <w:rFonts w:asciiTheme="minorHAnsi" w:hAnsiTheme="minorHAnsi" w:cstheme="minorHAnsi"/>
          <w:sz w:val="24"/>
          <w:szCs w:val="24"/>
        </w:rPr>
      </w:pPr>
      <w:r w:rsidRPr="00341FB3">
        <w:rPr>
          <w:rFonts w:asciiTheme="minorHAnsi" w:hAnsiTheme="minorHAnsi" w:cstheme="minorHAnsi"/>
          <w:sz w:val="24"/>
          <w:szCs w:val="24"/>
        </w:rPr>
        <w:t xml:space="preserve">It is for us to determine whether a volunteer is supervised. In making this decision, and where an individual is supervised, to help determine the appropriate level of supervision in accordance with the statutory guidance issued by the Secretary of State. This guidance requires that, for a person to be considered supervised, the supervision must be: </w:t>
      </w:r>
    </w:p>
    <w:p w:rsidRPr="00341FB3" w:rsidR="00400AA3" w:rsidP="00400AA3" w:rsidRDefault="00400AA3" w14:paraId="5977BC56"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 xml:space="preserve">by a person who is in regulated activity; </w:t>
      </w:r>
    </w:p>
    <w:p w:rsidRPr="00341FB3" w:rsidR="00400AA3" w:rsidP="00400AA3" w:rsidRDefault="00400AA3" w14:paraId="61811C1C"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 xml:space="preserve">regular and day to day; and </w:t>
      </w:r>
    </w:p>
    <w:p w:rsidRPr="00341FB3" w:rsidR="00400AA3" w:rsidP="00400AA3" w:rsidRDefault="00400AA3" w14:paraId="31205B74"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“reasonable in all the circumstances to ensure the protection of children.”</w:t>
      </w:r>
    </w:p>
    <w:p w:rsidRPr="00341FB3" w:rsidR="00400AA3" w:rsidP="00553E63" w:rsidRDefault="00400AA3" w14:paraId="41613F97" w14:textId="77777777">
      <w:pPr>
        <w:pStyle w:val="4MAINTEXT"/>
        <w:rPr>
          <w:rFonts w:asciiTheme="minorHAnsi" w:hAnsiTheme="minorHAnsi" w:cstheme="minorHAnsi"/>
          <w:sz w:val="24"/>
          <w:szCs w:val="24"/>
        </w:rPr>
      </w:pPr>
      <w:r w:rsidRPr="00341FB3">
        <w:rPr>
          <w:rFonts w:asciiTheme="minorHAnsi" w:hAnsiTheme="minorHAnsi" w:cstheme="minorHAnsi"/>
          <w:sz w:val="24"/>
          <w:szCs w:val="24"/>
        </w:rPr>
        <w:t xml:space="preserve">The DBS cannot provide barred list information on any person, including volunteers, who are not in, or seeking to engage in regulated activity. </w:t>
      </w:r>
    </w:p>
    <w:p w:rsidR="00400AA3" w:rsidP="00553E63" w:rsidRDefault="00400AA3" w14:paraId="3B392BAF" w14:textId="77777777">
      <w:pPr>
        <w:pStyle w:val="2HEADING"/>
        <w:ind w:left="357" w:hanging="357"/>
      </w:pPr>
      <w:r>
        <w:t>Appendix 1 – Regulated Activity</w:t>
      </w:r>
    </w:p>
    <w:p w:rsidRPr="00341FB3" w:rsidR="00400AA3" w:rsidP="00553E63" w:rsidRDefault="00400AA3" w14:paraId="1B4DA288" w14:textId="77777777">
      <w:pPr>
        <w:pStyle w:val="4MAINTEXT"/>
        <w:rPr>
          <w:rFonts w:asciiTheme="minorHAnsi" w:hAnsiTheme="minorHAnsi" w:cstheme="minorHAnsi"/>
          <w:sz w:val="24"/>
          <w:szCs w:val="24"/>
        </w:rPr>
      </w:pPr>
      <w:r w:rsidRPr="00341FB3">
        <w:rPr>
          <w:rFonts w:asciiTheme="minorHAnsi" w:hAnsiTheme="minorHAnsi" w:cstheme="minorHAnsi"/>
          <w:sz w:val="24"/>
          <w:szCs w:val="24"/>
        </w:rPr>
        <w:t xml:space="preserve">Regulated activity includes:  </w:t>
      </w:r>
    </w:p>
    <w:p w:rsidRPr="00341FB3" w:rsidR="00400AA3" w:rsidP="00400AA3" w:rsidRDefault="00400AA3" w14:paraId="0C60F99A"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Teaching, training, instructing, caring for (see (c) below) or supervising children if the person is unsupervised, or providing advice or guidance on physical, emotional or educational well-being, or driving a vehicle only for children.</w:t>
      </w:r>
    </w:p>
    <w:p w:rsidRPr="00341FB3" w:rsidR="00400AA3" w:rsidP="00400AA3" w:rsidRDefault="00400AA3" w14:paraId="7F543347"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 xml:space="preserve">Work for a limited range of establishments (known as ‘specified places’, which include schools and colleges), with the opportunity for contact with children, but not including work done by supervised volunteers.  </w:t>
      </w:r>
    </w:p>
    <w:p w:rsidRPr="00341FB3" w:rsidR="00400AA3" w:rsidP="00553E63" w:rsidRDefault="00400AA3" w14:paraId="5C401CAF" w14:textId="77777777">
      <w:pPr>
        <w:pStyle w:val="4MAINTEXT"/>
        <w:rPr>
          <w:rFonts w:asciiTheme="minorHAnsi" w:hAnsiTheme="minorHAnsi" w:cstheme="minorHAnsi"/>
          <w:sz w:val="24"/>
          <w:szCs w:val="24"/>
        </w:rPr>
      </w:pPr>
      <w:r w:rsidRPr="00341FB3">
        <w:rPr>
          <w:rFonts w:asciiTheme="minorHAnsi" w:hAnsiTheme="minorHAnsi" w:cstheme="minorHAnsi"/>
          <w:sz w:val="24"/>
          <w:szCs w:val="24"/>
        </w:rPr>
        <w:t xml:space="preserve">Work under (a) or (b) is regulated activity only if done regularly. Some activities are always regulated activities, regardless of frequency or whether they are supervised or not. This includes:  </w:t>
      </w:r>
    </w:p>
    <w:p w:rsidRPr="00341FB3" w:rsidR="00400AA3" w:rsidP="00400AA3" w:rsidRDefault="00400AA3" w14:paraId="22994303"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 xml:space="preserve">relevant personal care, or health care provided by or provided under the supervision of a health care professional:  </w:t>
      </w:r>
    </w:p>
    <w:p w:rsidRPr="00341FB3" w:rsidR="00400AA3" w:rsidP="00400AA3" w:rsidRDefault="00400AA3" w14:paraId="6CAC90F8"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personal care includes helping a child with eating and drinking for reasons of illness or disability or in connection with toileting, washing, bathing and dressing for reasons of age, illness or disability</w:t>
      </w:r>
    </w:p>
    <w:p w:rsidRPr="00341FB3" w:rsidR="00400AA3" w:rsidP="00400AA3" w:rsidRDefault="00400AA3" w14:paraId="334273DA"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health care means care for children provided by, or under the direction or supervision of, a regulated health care professional.</w:t>
      </w:r>
    </w:p>
    <w:p w:rsidRPr="00364F7B" w:rsidR="00400AA3" w:rsidP="00553E63" w:rsidRDefault="00400AA3" w14:paraId="1763527B" w14:textId="77777777">
      <w:pPr>
        <w:pStyle w:val="2HEADING"/>
        <w:spacing w:after="160"/>
        <w:ind w:left="357" w:hanging="357"/>
        <w:rPr>
          <w:color w:val="000000"/>
        </w:rPr>
      </w:pPr>
      <w:r w:rsidRPr="00341FB3">
        <w:rPr>
          <w:sz w:val="24"/>
          <w:szCs w:val="24"/>
        </w:rPr>
        <w:br w:type="page"/>
      </w:r>
      <w:r w:rsidRPr="00786850">
        <w:t xml:space="preserve">Appendix 2 – </w:t>
      </w:r>
      <w:r>
        <w:t>c</w:t>
      </w:r>
      <w:r w:rsidRPr="00786850">
        <w:t>riminal</w:t>
      </w:r>
      <w:r>
        <w:t xml:space="preserve"> r</w:t>
      </w:r>
      <w:r w:rsidRPr="00786850">
        <w:t xml:space="preserve">ecord </w:t>
      </w:r>
      <w:r>
        <w:t>s</w:t>
      </w:r>
      <w:r w:rsidRPr="00786850">
        <w:t>elf-</w:t>
      </w:r>
      <w:r>
        <w:t>d</w:t>
      </w:r>
      <w:r w:rsidRPr="00786850">
        <w:t xml:space="preserve">eclaration </w:t>
      </w:r>
      <w:r>
        <w:t>f</w:t>
      </w:r>
      <w:r w:rsidRPr="00786850">
        <w:t>orm</w:t>
      </w:r>
    </w:p>
    <w:p w:rsidRPr="00341FB3" w:rsidR="00400AA3" w:rsidP="00553E63" w:rsidRDefault="00400AA3" w14:paraId="585FFBD1" w14:textId="77777777">
      <w:pPr>
        <w:pStyle w:val="4MAINTEXT"/>
        <w:rPr>
          <w:rFonts w:asciiTheme="minorHAnsi" w:hAnsiTheme="minorHAnsi" w:cstheme="minorHAnsi"/>
          <w:sz w:val="24"/>
          <w:szCs w:val="24"/>
        </w:rPr>
      </w:pPr>
      <w:r w:rsidRPr="00341FB3">
        <w:rPr>
          <w:rFonts w:asciiTheme="minorHAnsi" w:hAnsiTheme="minorHAnsi" w:cstheme="minorHAnsi"/>
          <w:sz w:val="24"/>
          <w:szCs w:val="24"/>
        </w:rPr>
        <w:t>This form must be completed by all shortlisted candidates where a Disclosure and Barring Certificate (also known as a DBS), is required. The information disclosed on this form will not be kept with your application form during the application process.</w:t>
      </w:r>
    </w:p>
    <w:p w:rsidRPr="00341FB3" w:rsidR="00400AA3" w:rsidP="00553E63" w:rsidRDefault="00400AA3" w14:paraId="754C7789" w14:textId="77777777">
      <w:pPr>
        <w:pStyle w:val="4MAINTEXT"/>
        <w:rPr>
          <w:rFonts w:asciiTheme="minorHAnsi" w:hAnsiTheme="minorHAnsi" w:cstheme="minorHAnsi"/>
          <w:b/>
          <w:sz w:val="24"/>
          <w:szCs w:val="24"/>
        </w:rPr>
      </w:pPr>
      <w:r w:rsidRPr="00341FB3">
        <w:rPr>
          <w:rFonts w:asciiTheme="minorHAnsi" w:hAnsiTheme="minorHAnsi" w:cstheme="minorHAnsi"/>
          <w:b/>
          <w:sz w:val="24"/>
          <w:szCs w:val="24"/>
        </w:rPr>
        <w:t>Policy statement on recruiting candidates with criminal records</w:t>
      </w:r>
    </w:p>
    <w:p w:rsidRPr="00341FB3" w:rsidR="00400AA3" w:rsidP="00553E63" w:rsidRDefault="00400AA3" w14:paraId="1192B138" w14:textId="77777777">
      <w:pPr>
        <w:pStyle w:val="4MAINTEXT"/>
        <w:rPr>
          <w:rFonts w:asciiTheme="minorHAnsi" w:hAnsiTheme="minorHAnsi" w:cstheme="minorHAnsi"/>
          <w:color w:val="auto"/>
          <w:sz w:val="24"/>
          <w:szCs w:val="24"/>
        </w:rPr>
      </w:pPr>
      <w:r w:rsidRPr="00341FB3">
        <w:rPr>
          <w:rFonts w:asciiTheme="minorHAnsi" w:hAnsiTheme="minorHAnsi" w:cstheme="minorHAnsi"/>
          <w:color w:val="auto"/>
          <w:sz w:val="24"/>
          <w:szCs w:val="24"/>
        </w:rPr>
        <w:t xml:space="preserve">This post is exempt from the Rehabilitation of Offenders Act 1974.  For further information on criminal record self-declaration for roles that are eligible for standard or enhanced DBS checks please refer to </w:t>
      </w:r>
      <w:hyperlink w:history="1" r:id="rId29">
        <w:r w:rsidRPr="00341FB3">
          <w:rPr>
            <w:rStyle w:val="Hyperlink"/>
            <w:rFonts w:asciiTheme="minorHAnsi" w:hAnsiTheme="minorHAnsi" w:cstheme="minorHAnsi"/>
            <w:sz w:val="24"/>
            <w:szCs w:val="24"/>
          </w:rPr>
          <w:t>Nacro guidance</w:t>
        </w:r>
      </w:hyperlink>
      <w:r w:rsidRPr="00341FB3">
        <w:rPr>
          <w:rFonts w:asciiTheme="minorHAnsi" w:hAnsiTheme="minorHAnsi" w:cstheme="minorHAnsi"/>
          <w:color w:val="auto"/>
          <w:sz w:val="24"/>
          <w:szCs w:val="24"/>
        </w:rPr>
        <w:t xml:space="preserve"> and the </w:t>
      </w:r>
      <w:hyperlink w:history="1" r:id="rId30">
        <w:r w:rsidRPr="00341FB3">
          <w:rPr>
            <w:rStyle w:val="Hyperlink"/>
            <w:rFonts w:asciiTheme="minorHAnsi" w:hAnsiTheme="minorHAnsi" w:cstheme="minorHAnsi"/>
            <w:sz w:val="24"/>
            <w:szCs w:val="24"/>
          </w:rPr>
          <w:t>MoJ website</w:t>
        </w:r>
      </w:hyperlink>
      <w:r w:rsidRPr="00341FB3">
        <w:rPr>
          <w:rFonts w:asciiTheme="minorHAnsi" w:hAnsiTheme="minorHAnsi" w:cstheme="minorHAnsi"/>
          <w:color w:val="auto"/>
          <w:sz w:val="24"/>
          <w:szCs w:val="24"/>
        </w:rPr>
        <w:t>.</w:t>
      </w:r>
    </w:p>
    <w:p w:rsidRPr="00341FB3" w:rsidR="00400AA3" w:rsidP="00553E63" w:rsidRDefault="00400AA3" w14:paraId="43A55AEE" w14:textId="77777777">
      <w:pPr>
        <w:pStyle w:val="4MAINTEXT"/>
        <w:rPr>
          <w:rFonts w:asciiTheme="minorHAnsi" w:hAnsiTheme="minorHAnsi" w:cstheme="minorHAnsi"/>
          <w:color w:val="auto"/>
          <w:sz w:val="24"/>
          <w:szCs w:val="24"/>
        </w:rPr>
      </w:pPr>
      <w:r w:rsidRPr="00341FB3">
        <w:rPr>
          <w:rFonts w:asciiTheme="minorHAnsi" w:hAnsiTheme="minorHAnsi" w:cstheme="minorHAnsi"/>
          <w:color w:val="auto"/>
          <w:sz w:val="24"/>
          <w:szCs w:val="24"/>
        </w:rPr>
        <w:t>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candidates will not be refused posts because of offences which are not relevant to, and do not place them at or make them a risk in, the role for which they are applying.</w:t>
      </w:r>
    </w:p>
    <w:p w:rsidRPr="00341FB3" w:rsidR="00400AA3" w:rsidP="00553E63" w:rsidRDefault="00400AA3" w14:paraId="399E2F08" w14:textId="77777777">
      <w:pPr>
        <w:pStyle w:val="4MAINTEXT"/>
        <w:rPr>
          <w:rFonts w:asciiTheme="minorHAnsi" w:hAnsiTheme="minorHAnsi" w:cstheme="minorHAnsi"/>
          <w:color w:val="auto"/>
          <w:sz w:val="24"/>
          <w:szCs w:val="24"/>
        </w:rPr>
      </w:pPr>
      <w:r w:rsidRPr="00341FB3">
        <w:rPr>
          <w:rFonts w:asciiTheme="minorHAnsi" w:hAnsiTheme="minorHAnsi" w:cstheme="minorHAnsi"/>
          <w:color w:val="auto"/>
          <w:spacing w:val="-2"/>
          <w:sz w:val="24"/>
          <w:szCs w:val="24"/>
        </w:rPr>
        <w:t>All cases will be examined on an individual basis, and we will take the following into consideration:</w:t>
      </w:r>
      <w:r w:rsidRPr="00341FB3">
        <w:rPr>
          <w:rFonts w:asciiTheme="minorHAnsi" w:hAnsiTheme="minorHAnsi" w:cstheme="minorHAnsi"/>
          <w:color w:val="auto"/>
          <w:sz w:val="24"/>
          <w:szCs w:val="24"/>
        </w:rPr>
        <w:t xml:space="preserve"> </w:t>
      </w:r>
    </w:p>
    <w:p w:rsidRPr="00341FB3" w:rsidR="00400AA3" w:rsidP="00400AA3" w:rsidRDefault="00400AA3" w14:paraId="047F2631"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whether the caution or conviction is relevant to the position applied for</w:t>
      </w:r>
    </w:p>
    <w:p w:rsidRPr="00341FB3" w:rsidR="00400AA3" w:rsidP="00400AA3" w:rsidRDefault="00400AA3" w14:paraId="1CE8E8F0"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the seriousness of any offence revealed</w:t>
      </w:r>
    </w:p>
    <w:p w:rsidRPr="00341FB3" w:rsidR="00400AA3" w:rsidP="00400AA3" w:rsidRDefault="00400AA3" w14:paraId="2E3D0F70"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the age of the candidate at the time of the offence(s)</w:t>
      </w:r>
    </w:p>
    <w:p w:rsidRPr="00341FB3" w:rsidR="00400AA3" w:rsidP="00400AA3" w:rsidRDefault="00400AA3" w14:paraId="778603C4"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the length of time since the offence(s) occurred</w:t>
      </w:r>
    </w:p>
    <w:p w:rsidRPr="00341FB3" w:rsidR="00400AA3" w:rsidP="00400AA3" w:rsidRDefault="00400AA3" w14:paraId="6B4B6C5D"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whether the candidate has a pattern of offending behaviour</w:t>
      </w:r>
    </w:p>
    <w:p w:rsidRPr="00341FB3" w:rsidR="00400AA3" w:rsidP="00400AA3" w:rsidRDefault="00400AA3" w14:paraId="478916DC"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pacing w:val="-5"/>
          <w:sz w:val="24"/>
          <w:szCs w:val="24"/>
        </w:rPr>
        <w:t>the circumstances surrounding the offence(s), and the explanation(s) offered by the person concerned</w:t>
      </w:r>
    </w:p>
    <w:p w:rsidRPr="00341FB3" w:rsidR="00400AA3" w:rsidP="00400AA3" w:rsidRDefault="00400AA3" w14:paraId="713EBF20" w14:textId="77777777">
      <w:pPr>
        <w:pStyle w:val="5BULLETPOINTS"/>
        <w:widowControl w:val="0"/>
        <w:numPr>
          <w:ilvl w:val="0"/>
          <w:numId w:val="16"/>
        </w:numPr>
        <w:adjustRightInd w:val="0"/>
        <w:spacing w:before="0" w:after="120"/>
        <w:jc w:val="both"/>
        <w:textAlignment w:val="baseline"/>
        <w:rPr>
          <w:rFonts w:asciiTheme="minorHAnsi" w:hAnsiTheme="minorHAnsi" w:cstheme="minorHAnsi"/>
          <w:sz w:val="24"/>
          <w:szCs w:val="24"/>
        </w:rPr>
      </w:pPr>
      <w:r w:rsidRPr="00341FB3">
        <w:rPr>
          <w:rFonts w:asciiTheme="minorHAnsi" w:hAnsiTheme="minorHAnsi" w:cstheme="minorHAnsi"/>
          <w:sz w:val="24"/>
          <w:szCs w:val="24"/>
        </w:rPr>
        <w:t>whether the candidate’s circumstances have changed since the offending behaviour.</w:t>
      </w:r>
    </w:p>
    <w:p w:rsidRPr="00341FB3" w:rsidR="00400AA3" w:rsidP="00553E63" w:rsidRDefault="00400AA3" w14:paraId="0F371A3A" w14:textId="77777777">
      <w:pPr>
        <w:pStyle w:val="4MAINTEXT"/>
        <w:rPr>
          <w:rFonts w:asciiTheme="minorHAnsi" w:hAnsiTheme="minorHAnsi" w:cstheme="minorHAnsi"/>
          <w:sz w:val="24"/>
          <w:szCs w:val="24"/>
        </w:rPr>
      </w:pPr>
      <w:r w:rsidRPr="00341FB3">
        <w:rPr>
          <w:rFonts w:asciiTheme="minorHAnsi" w:hAnsiTheme="minorHAnsi" w:cstheme="minorHAnsi"/>
          <w:sz w:val="24"/>
          <w:szCs w:val="24"/>
        </w:rPr>
        <w:t xml:space="preserve">It is important that candidates understand that failure to disclose all unspent cautions and convictions; and also, any adult cautions and spent convictions that are not protected could result in disciplinary proceedings or dismissal. Further advice and guidance on disclosing a criminal record can be obtained from </w:t>
      </w:r>
      <w:hyperlink w:history="1" r:id="rId31">
        <w:r w:rsidRPr="00341FB3">
          <w:rPr>
            <w:rStyle w:val="Hyperlink"/>
            <w:rFonts w:asciiTheme="minorHAnsi" w:hAnsiTheme="minorHAnsi" w:cstheme="minorHAnsi"/>
            <w:sz w:val="24"/>
            <w:szCs w:val="24"/>
          </w:rPr>
          <w:t>Nacro</w:t>
        </w:r>
      </w:hyperlink>
      <w:r w:rsidRPr="00341FB3">
        <w:rPr>
          <w:rFonts w:asciiTheme="minorHAnsi" w:hAnsiTheme="minorHAnsi" w:cstheme="minorHAnsi"/>
          <w:sz w:val="24"/>
          <w:szCs w:val="24"/>
        </w:rPr>
        <w:t xml:space="preserve">. </w:t>
      </w:r>
    </w:p>
    <w:p w:rsidRPr="00341FB3" w:rsidR="00400AA3" w:rsidP="00553E63" w:rsidRDefault="00400AA3" w14:paraId="4FF5D040" w14:textId="77777777">
      <w:pPr>
        <w:pStyle w:val="4MAINTEXT"/>
        <w:rPr>
          <w:rFonts w:asciiTheme="minorHAnsi" w:hAnsiTheme="minorHAnsi" w:cstheme="minorHAnsi"/>
          <w:sz w:val="24"/>
          <w:szCs w:val="24"/>
        </w:rPr>
      </w:pPr>
      <w:r w:rsidRPr="00341FB3">
        <w:rPr>
          <w:rFonts w:asciiTheme="minorHAnsi" w:hAnsiTheme="minorHAnsi" w:cstheme="minorHAnsi"/>
          <w:sz w:val="24"/>
          <w:szCs w:val="24"/>
        </w:rPr>
        <w:t>Please note that, if you are unsuccessful, this disclosure form will be securely destroyed within 6 months of your application.</w:t>
      </w:r>
    </w:p>
    <w:p w:rsidRPr="00341FB3" w:rsidR="00400AA3" w:rsidP="00553E63" w:rsidRDefault="00400AA3" w14:paraId="24431566" w14:textId="77777777">
      <w:pPr>
        <w:pStyle w:val="4MAINTEXT"/>
        <w:rPr>
          <w:rFonts w:asciiTheme="minorHAnsi" w:hAnsiTheme="minorHAnsi" w:cstheme="minorHAnsi"/>
          <w:sz w:val="24"/>
          <w:szCs w:val="24"/>
        </w:rPr>
      </w:pPr>
    </w:p>
    <w:p w:rsidRPr="00341FB3" w:rsidR="00400AA3" w:rsidP="00553E63" w:rsidRDefault="00400AA3" w14:paraId="3C989DFB" w14:textId="77777777">
      <w:pPr>
        <w:pStyle w:val="4MAINTEXT"/>
        <w:rPr>
          <w:rFonts w:asciiTheme="minorHAnsi" w:hAnsiTheme="minorHAnsi" w:cstheme="minorHAnsi"/>
          <w:sz w:val="24"/>
          <w:szCs w:val="24"/>
        </w:rPr>
      </w:pPr>
    </w:p>
    <w:p w:rsidR="00400AA3" w:rsidP="00553E63" w:rsidRDefault="00400AA3" w14:paraId="45F17B4D" w14:textId="77777777">
      <w:pPr>
        <w:pStyle w:val="4MAINTEXT"/>
      </w:pPr>
    </w:p>
    <w:p w:rsidR="00400AA3" w:rsidP="00553E63" w:rsidRDefault="00400AA3" w14:paraId="5C141FFF" w14:textId="77777777">
      <w:pPr>
        <w:pStyle w:val="4MAINTEXT"/>
      </w:pPr>
    </w:p>
    <w:p w:rsidR="00400AA3" w:rsidP="00553E63" w:rsidRDefault="00400AA3" w14:paraId="0B1C707A" w14:textId="77777777">
      <w:pPr>
        <w:pStyle w:val="4MAINTEXT"/>
      </w:pPr>
    </w:p>
    <w:p w:rsidRPr="00BA6DA4" w:rsidR="00400AA3" w:rsidP="00553E63" w:rsidRDefault="00400AA3" w14:paraId="5D13AEF1" w14:textId="77777777">
      <w:pPr>
        <w:pStyle w:val="4MAINTEXT"/>
      </w:pP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Pr="00364F7B" w:rsidR="00400AA3" w:rsidTr="73638231" w14:paraId="6C2ACAEF" w14:textId="77777777">
        <w:trPr>
          <w:trHeight w:val="396"/>
        </w:trPr>
        <w:tc>
          <w:tcPr>
            <w:tcW w:w="2123" w:type="dxa"/>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572B3D59" w14:textId="77777777">
            <w:pPr>
              <w:rPr>
                <w:rFonts w:cs="Arial"/>
                <w:b/>
              </w:rPr>
            </w:pPr>
            <w:r w:rsidRPr="00364F7B">
              <w:rPr>
                <w:rFonts w:cs="Arial"/>
                <w:b/>
              </w:rPr>
              <w:t>Surname:</w:t>
            </w:r>
          </w:p>
        </w:tc>
        <w:tc>
          <w:tcPr>
            <w:tcW w:w="2963"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30DD6B74" w14:textId="77777777">
            <w:pPr>
              <w:rPr>
                <w:rFonts w:cs="Arial"/>
              </w:rPr>
            </w:pPr>
          </w:p>
        </w:tc>
        <w:tc>
          <w:tcPr>
            <w:tcW w:w="2144" w:type="dxa"/>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39701F1A" w14:textId="77777777">
            <w:pPr>
              <w:rPr>
                <w:rFonts w:cs="Arial"/>
                <w:b/>
              </w:rPr>
            </w:pPr>
            <w:r w:rsidRPr="00364F7B">
              <w:rPr>
                <w:rFonts w:cs="Arial"/>
                <w:b/>
              </w:rPr>
              <w:t>Forename:</w:t>
            </w:r>
          </w:p>
        </w:tc>
        <w:tc>
          <w:tcPr>
            <w:tcW w:w="2552" w:type="dxa"/>
            <w:gridSpan w:val="4"/>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1D65F9BF" w14:textId="77777777">
            <w:pPr>
              <w:rPr>
                <w:rFonts w:cs="Arial"/>
              </w:rPr>
            </w:pPr>
          </w:p>
        </w:tc>
      </w:tr>
      <w:tr w:rsidRPr="00364F7B" w:rsidR="00400AA3" w:rsidTr="73638231" w14:paraId="7CA60FC8" w14:textId="77777777">
        <w:trPr>
          <w:trHeight w:val="388"/>
        </w:trPr>
        <w:tc>
          <w:tcPr>
            <w:tcW w:w="2123" w:type="dxa"/>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40B815A8" w14:textId="77777777">
            <w:pPr>
              <w:rPr>
                <w:rFonts w:cs="Arial"/>
                <w:b/>
              </w:rPr>
            </w:pPr>
            <w:r w:rsidRPr="00364F7B">
              <w:rPr>
                <w:rFonts w:cs="Arial"/>
                <w:b/>
              </w:rPr>
              <w:t>Post applied for:</w:t>
            </w:r>
          </w:p>
        </w:tc>
        <w:tc>
          <w:tcPr>
            <w:tcW w:w="2963"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712397FC" w14:textId="77777777">
            <w:pPr>
              <w:rPr>
                <w:rFonts w:cs="Arial"/>
              </w:rPr>
            </w:pPr>
          </w:p>
        </w:tc>
        <w:tc>
          <w:tcPr>
            <w:tcW w:w="2144" w:type="dxa"/>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7D8A8319" w14:textId="77777777">
            <w:pPr>
              <w:rPr>
                <w:rFonts w:cs="Arial"/>
                <w:b/>
              </w:rPr>
            </w:pPr>
            <w:r w:rsidRPr="00364F7B">
              <w:rPr>
                <w:rFonts w:cs="Arial"/>
                <w:b/>
              </w:rPr>
              <w:t>Date:</w:t>
            </w:r>
          </w:p>
        </w:tc>
        <w:tc>
          <w:tcPr>
            <w:tcW w:w="2552" w:type="dxa"/>
            <w:gridSpan w:val="4"/>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45D44D4B" w14:textId="77777777">
            <w:pPr>
              <w:rPr>
                <w:rFonts w:cs="Arial"/>
              </w:rPr>
            </w:pPr>
          </w:p>
        </w:tc>
      </w:tr>
      <w:tr w:rsidRPr="00364F7B" w:rsidR="00400AA3" w:rsidTr="73638231" w14:paraId="49792884" w14:textId="77777777">
        <w:trPr>
          <w:trHeight w:val="549"/>
        </w:trPr>
        <w:tc>
          <w:tcPr>
            <w:tcW w:w="2123" w:type="dxa"/>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09B86E2F" w14:textId="77777777">
            <w:pPr>
              <w:rPr>
                <w:rFonts w:cs="Arial"/>
                <w:b/>
              </w:rPr>
            </w:pPr>
            <w:r w:rsidRPr="00364F7B">
              <w:rPr>
                <w:rFonts w:cs="Arial"/>
                <w:b/>
              </w:rPr>
              <w:t>NI Number:</w:t>
            </w:r>
          </w:p>
        </w:tc>
        <w:tc>
          <w:tcPr>
            <w:tcW w:w="2963"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0367C4BD" w14:textId="77777777">
            <w:pPr>
              <w:rPr>
                <w:rFonts w:cs="Arial"/>
              </w:rPr>
            </w:pPr>
          </w:p>
        </w:tc>
        <w:tc>
          <w:tcPr>
            <w:tcW w:w="2144" w:type="dxa"/>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3EF33AF6" w14:textId="77777777">
            <w:pPr>
              <w:rPr>
                <w:rFonts w:cs="Arial"/>
                <w:b/>
              </w:rPr>
            </w:pPr>
            <w:r w:rsidRPr="00364F7B">
              <w:rPr>
                <w:rFonts w:cs="Arial"/>
                <w:b/>
              </w:rPr>
              <w:t>Teacher Ref No.</w:t>
            </w:r>
          </w:p>
          <w:p w:rsidRPr="00364F7B" w:rsidR="00400AA3" w:rsidP="00553E63" w:rsidRDefault="00400AA3" w14:paraId="1429C0F8" w14:textId="77777777">
            <w:pPr>
              <w:rPr>
                <w:rFonts w:cs="Arial"/>
                <w:bCs/>
                <w:i/>
                <w:iCs/>
              </w:rPr>
            </w:pPr>
            <w:r w:rsidRPr="00364F7B">
              <w:rPr>
                <w:rFonts w:cs="Arial"/>
                <w:bCs/>
                <w:i/>
                <w:iCs/>
              </w:rPr>
              <w:t xml:space="preserve">If applicable </w:t>
            </w:r>
          </w:p>
        </w:tc>
        <w:tc>
          <w:tcPr>
            <w:tcW w:w="2552" w:type="dxa"/>
            <w:gridSpan w:val="4"/>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20DC9627" w14:textId="77777777">
            <w:pPr>
              <w:rPr>
                <w:rFonts w:cs="Arial"/>
              </w:rPr>
            </w:pPr>
          </w:p>
        </w:tc>
      </w:tr>
      <w:tr w:rsidRPr="00364F7B" w:rsidR="00400AA3" w:rsidTr="73638231" w14:paraId="79012D6E" w14:textId="77777777">
        <w:trPr>
          <w:trHeight w:val="622"/>
        </w:trPr>
        <w:tc>
          <w:tcPr>
            <w:tcW w:w="2123" w:type="dxa"/>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48141B55" w14:textId="77777777">
            <w:pPr>
              <w:rPr>
                <w:rFonts w:cs="Arial"/>
                <w:b/>
              </w:rPr>
            </w:pPr>
            <w:r w:rsidRPr="00364F7B">
              <w:rPr>
                <w:rFonts w:cs="Arial"/>
                <w:b/>
              </w:rPr>
              <w:t>Date of QTS:</w:t>
            </w:r>
          </w:p>
          <w:p w:rsidRPr="00364F7B" w:rsidR="00400AA3" w:rsidP="00553E63" w:rsidRDefault="00400AA3" w14:paraId="46695B61" w14:textId="77777777">
            <w:pPr>
              <w:rPr>
                <w:rFonts w:cs="Arial"/>
                <w:b/>
              </w:rPr>
            </w:pPr>
            <w:r w:rsidRPr="00364F7B">
              <w:rPr>
                <w:rFonts w:cs="Arial"/>
                <w:bCs/>
                <w:i/>
                <w:iCs/>
              </w:rPr>
              <w:t>If applicable</w:t>
            </w:r>
          </w:p>
        </w:tc>
        <w:tc>
          <w:tcPr>
            <w:tcW w:w="7659" w:type="dxa"/>
            <w:gridSpan w:val="7"/>
            <w:tcBorders>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52E3675D" w14:textId="77777777">
            <w:pPr>
              <w:rPr>
                <w:rFonts w:cs="Arial"/>
              </w:rPr>
            </w:pPr>
          </w:p>
        </w:tc>
      </w:tr>
      <w:tr w:rsidRPr="00364F7B" w:rsidR="00400AA3" w:rsidTr="73638231" w14:paraId="4797EF00" w14:textId="77777777">
        <w:trPr>
          <w:trHeight w:val="622"/>
        </w:trPr>
        <w:tc>
          <w:tcPr>
            <w:tcW w:w="9782" w:type="dxa"/>
            <w:gridSpan w:val="8"/>
            <w:tcBorders>
              <w:left w:val="single" w:color="A5A5A5" w:themeColor="accent3" w:sz="12" w:space="0"/>
              <w:bottom w:val="single" w:color="A5A5A5" w:themeColor="accent3" w:sz="12" w:space="0"/>
              <w:right w:val="single" w:color="A5A5A5" w:themeColor="accent3" w:sz="12" w:space="0"/>
            </w:tcBorders>
            <w:tcMar/>
          </w:tcPr>
          <w:p w:rsidR="00400AA3" w:rsidP="00553E63" w:rsidRDefault="00282C2C" w14:paraId="3D38BC36" w14:textId="4FCB5EAC">
            <w:pPr>
              <w:jc w:val="both"/>
              <w:rPr>
                <w:rFonts w:cs="Arial"/>
                <w:b/>
                <w:i/>
              </w:rPr>
            </w:pPr>
            <w:r>
              <w:rPr>
                <w:rFonts w:cs="Arial"/>
                <w:bCs/>
                <w:iCs/>
              </w:rPr>
              <w:t xml:space="preserve">St. Andrew’s C of E (VA) Primary School and Nursery is </w:t>
            </w:r>
            <w:r w:rsidRPr="00364F7B" w:rsidR="00400AA3">
              <w:rPr>
                <w:rFonts w:cs="Arial"/>
                <w:bCs/>
                <w:iCs/>
              </w:rPr>
              <w:t>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Pr="00364F7B" w:rsidR="00400AA3">
              <w:rPr>
                <w:rFonts w:cs="Arial"/>
                <w:b/>
                <w:i/>
              </w:rPr>
              <w:t xml:space="preserve">  </w:t>
            </w:r>
          </w:p>
          <w:p w:rsidRPr="00BA6DA4" w:rsidR="00400AA3" w:rsidP="00553E63" w:rsidRDefault="00400AA3" w14:paraId="44994925" w14:textId="77777777">
            <w:pPr>
              <w:jc w:val="both"/>
              <w:rPr>
                <w:rFonts w:cs="Arial"/>
                <w:sz w:val="12"/>
                <w:szCs w:val="12"/>
              </w:rPr>
            </w:pPr>
          </w:p>
        </w:tc>
      </w:tr>
      <w:tr w:rsidRPr="00364F7B" w:rsidR="00400AA3" w:rsidTr="73638231" w14:paraId="0B2730C5" w14:textId="77777777">
        <w:tc>
          <w:tcPr>
            <w:tcW w:w="7230" w:type="dxa"/>
            <w:gridSpan w:val="4"/>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00400AA3" w:rsidP="00553E63" w:rsidRDefault="00400AA3" w14:paraId="2AB8B5AF" w14:textId="77777777">
            <w:pPr>
              <w:autoSpaceDE w:val="0"/>
              <w:autoSpaceDN w:val="0"/>
              <w:textAlignment w:val="center"/>
              <w:rPr>
                <w:rFonts w:cs="Arial"/>
                <w:lang w:val="en-US"/>
              </w:rPr>
            </w:pPr>
            <w:r w:rsidRPr="00364F7B">
              <w:rPr>
                <w:rFonts w:cs="Arial"/>
                <w:lang w:val="en-US"/>
              </w:rPr>
              <w:t xml:space="preserve">Do you have any unspent conditional cautions or convictions?   </w:t>
            </w:r>
          </w:p>
          <w:p w:rsidRPr="00BA6DA4" w:rsidR="00400AA3" w:rsidP="00553E63" w:rsidRDefault="00400AA3" w14:paraId="0B1EB685" w14:textId="77777777">
            <w:pPr>
              <w:autoSpaceDE w:val="0"/>
              <w:autoSpaceDN w:val="0"/>
              <w:textAlignment w:val="center"/>
              <w:rPr>
                <w:rFonts w:cs="Arial"/>
                <w:sz w:val="12"/>
                <w:szCs w:val="12"/>
                <w:lang w:val="en-US"/>
              </w:rPr>
            </w:pPr>
          </w:p>
        </w:tc>
        <w:tc>
          <w:tcPr>
            <w:tcW w:w="1276"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344CCBC8" w14:textId="77777777">
            <w:pPr>
              <w:pStyle w:val="NoSpacing"/>
              <w:jc w:val="center"/>
              <w:rPr>
                <w:b/>
              </w:rPr>
            </w:pPr>
            <w:r w:rsidRPr="00364F7B">
              <w:rPr>
                <w:b/>
                <w:bCs/>
              </w:rPr>
              <w:t xml:space="preserve">Yes  </w:t>
            </w:r>
            <w:sdt>
              <w:sdtPr>
                <w:rPr>
                  <w:b/>
                  <w:bCs/>
                </w:rPr>
                <w:id w:val="1883819190"/>
                <w14:checkbox>
                  <w14:checked w14:val="0"/>
                  <w14:checkedState w14:val="2612" w14:font="MS Gothic"/>
                  <w14:uncheckedState w14:val="2610" w14:font="MS Gothic"/>
                </w14:checkbox>
              </w:sdtPr>
              <w:sdtEndPr/>
              <w:sdtContent>
                <w:r w:rsidRPr="00364F7B">
                  <w:rPr>
                    <w:rFonts w:ascii="Segoe UI Symbol" w:hAnsi="Segoe UI Symbol" w:eastAsia="MS Gothic" w:cs="Segoe UI Symbol"/>
                    <w:b/>
                    <w:bCs/>
                  </w:rPr>
                  <w:t>☐</w:t>
                </w:r>
              </w:sdtContent>
            </w:sdt>
            <w:r w:rsidRPr="00364F7B">
              <w:rPr>
                <w:b/>
                <w:bCs/>
              </w:rPr>
              <w:t xml:space="preserve">                  </w:t>
            </w:r>
          </w:p>
        </w:tc>
        <w:tc>
          <w:tcPr>
            <w:tcW w:w="1276"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01328BBB" w14:textId="77777777">
            <w:pPr>
              <w:pStyle w:val="NoSpacing"/>
              <w:jc w:val="center"/>
              <w:rPr>
                <w:b/>
              </w:rPr>
            </w:pPr>
            <w:r w:rsidRPr="00364F7B">
              <w:rPr>
                <w:b/>
                <w:bCs/>
              </w:rPr>
              <w:t xml:space="preserve">No  </w:t>
            </w:r>
            <w:sdt>
              <w:sdtPr>
                <w:rPr>
                  <w:b/>
                  <w:bCs/>
                </w:rPr>
                <w:id w:val="-1119453341"/>
                <w14:checkbox>
                  <w14:checked w14:val="0"/>
                  <w14:checkedState w14:val="2612" w14:font="MS Gothic"/>
                  <w14:uncheckedState w14:val="2610" w14:font="MS Gothic"/>
                </w14:checkbox>
              </w:sdtPr>
              <w:sdtEndPr/>
              <w:sdtContent>
                <w:r w:rsidRPr="00364F7B">
                  <w:rPr>
                    <w:rFonts w:ascii="Segoe UI Symbol" w:hAnsi="Segoe UI Symbol" w:eastAsia="MS Gothic" w:cs="Segoe UI Symbol"/>
                    <w:b/>
                    <w:bCs/>
                  </w:rPr>
                  <w:t>☐</w:t>
                </w:r>
              </w:sdtContent>
            </w:sdt>
            <w:r w:rsidRPr="00364F7B">
              <w:rPr>
                <w:b/>
                <w:bCs/>
              </w:rPr>
              <w:t xml:space="preserve">    </w:t>
            </w:r>
          </w:p>
        </w:tc>
      </w:tr>
      <w:tr w:rsidRPr="00364F7B" w:rsidR="00400AA3" w:rsidTr="73638231" w14:paraId="056357B8" w14:textId="77777777">
        <w:tc>
          <w:tcPr>
            <w:tcW w:w="7230" w:type="dxa"/>
            <w:gridSpan w:val="4"/>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00400AA3" w:rsidP="73638231" w:rsidRDefault="00400AA3" w14:paraId="7986B301" w14:textId="77777777">
            <w:pPr>
              <w:suppressAutoHyphens/>
              <w:autoSpaceDE w:val="0"/>
              <w:autoSpaceDN w:val="0"/>
              <w:ind w:right="104"/>
              <w:textAlignment w:val="center"/>
              <w:rPr>
                <w:rFonts w:cs="Arial"/>
                <w:lang w:val="en-GB"/>
              </w:rPr>
            </w:pPr>
            <w:r w:rsidRPr="73638231" w:rsidR="00400AA3">
              <w:rPr>
                <w:rFonts w:cs="Arial"/>
                <w:spacing w:val="-2"/>
                <w:lang w:val="en-GB"/>
              </w:rPr>
              <w:t xml:space="preserve">Do you have any spent adult cautions (simple or conditional), or spent convictions, which are not ‘protected’ as </w:t>
            </w:r>
            <w:r w:rsidRPr="73638231" w:rsidR="00400AA3">
              <w:rPr>
                <w:rFonts w:cs="Arial"/>
                <w:spacing w:val="-6"/>
                <w:lang w:val="en-GB"/>
              </w:rPr>
              <w:t xml:space="preserve">defined by the Rehabilitation of Offenders Act 1974 (Exceptions) Order 1975 (as </w:t>
            </w:r>
            <w:hyperlink w:history="1" r:id="Raf4f6453b3a74330">
              <w:r w:rsidRPr="73638231" w:rsidR="00400AA3">
                <w:rPr>
                  <w:rStyle w:val="Hyperlink"/>
                  <w:rFonts w:cs="Arial"/>
                  <w:spacing w:val="-6"/>
                  <w:lang w:val="en-GB"/>
                </w:rPr>
                <w:t>amended</w:t>
              </w:r>
            </w:hyperlink>
            <w:r w:rsidRPr="73638231" w:rsidR="00400AA3">
              <w:rPr>
                <w:rFonts w:cs="Arial"/>
                <w:spacing w:val="-6"/>
                <w:lang w:val="en-GB"/>
              </w:rPr>
              <w:t>)?</w:t>
            </w:r>
            <w:r w:rsidRPr="73638231" w:rsidR="00400AA3">
              <w:rPr>
                <w:rFonts w:cs="Arial"/>
                <w:spacing w:val="-2"/>
                <w:lang w:val="en-GB"/>
              </w:rPr>
              <w:t xml:space="preserve">    </w:t>
            </w:r>
            <w:r w:rsidRPr="73638231" w:rsidR="00400AA3">
              <w:rPr>
                <w:rFonts w:cs="Arial"/>
                <w:lang w:val="en-GB"/>
              </w:rPr>
              <w:t xml:space="preserve">       </w:t>
            </w:r>
          </w:p>
          <w:p w:rsidRPr="00BA6DA4" w:rsidR="00400AA3" w:rsidP="00553E63" w:rsidRDefault="00400AA3" w14:paraId="3F8E36F8" w14:textId="77777777">
            <w:pPr>
              <w:suppressAutoHyphens/>
              <w:autoSpaceDE w:val="0"/>
              <w:autoSpaceDN w:val="0"/>
              <w:ind w:right="104"/>
              <w:textAlignment w:val="center"/>
              <w:rPr>
                <w:rFonts w:cs="Arial"/>
                <w:b/>
                <w:sz w:val="12"/>
                <w:szCs w:val="12"/>
              </w:rPr>
            </w:pPr>
          </w:p>
        </w:tc>
        <w:tc>
          <w:tcPr>
            <w:tcW w:w="1276"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4DDFA53B" w14:textId="77777777">
            <w:pPr>
              <w:pStyle w:val="NoSpacing"/>
              <w:jc w:val="center"/>
              <w:rPr>
                <w:b/>
              </w:rPr>
            </w:pPr>
            <w:r w:rsidRPr="00364F7B">
              <w:rPr>
                <w:b/>
                <w:bCs/>
              </w:rPr>
              <w:t xml:space="preserve">Yes  </w:t>
            </w:r>
            <w:sdt>
              <w:sdtPr>
                <w:rPr>
                  <w:b/>
                  <w:bCs/>
                </w:rPr>
                <w:id w:val="1186026713"/>
                <w14:checkbox>
                  <w14:checked w14:val="0"/>
                  <w14:checkedState w14:val="2612" w14:font="MS Gothic"/>
                  <w14:uncheckedState w14:val="2610" w14:font="MS Gothic"/>
                </w14:checkbox>
              </w:sdtPr>
              <w:sdtEndPr/>
              <w:sdtContent>
                <w:r w:rsidRPr="00364F7B">
                  <w:rPr>
                    <w:rFonts w:ascii="Segoe UI Symbol" w:hAnsi="Segoe UI Symbol" w:eastAsia="MS Gothic" w:cs="Segoe UI Symbol"/>
                    <w:b/>
                    <w:bCs/>
                  </w:rPr>
                  <w:t>☐</w:t>
                </w:r>
              </w:sdtContent>
            </w:sdt>
            <w:r w:rsidRPr="00364F7B">
              <w:rPr>
                <w:b/>
                <w:bCs/>
              </w:rPr>
              <w:t xml:space="preserve">                  </w:t>
            </w:r>
          </w:p>
        </w:tc>
        <w:tc>
          <w:tcPr>
            <w:tcW w:w="1276"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17D299CF" w14:textId="77777777">
            <w:pPr>
              <w:pStyle w:val="NoSpacing"/>
              <w:jc w:val="center"/>
              <w:rPr>
                <w:b/>
              </w:rPr>
            </w:pPr>
            <w:r w:rsidRPr="00364F7B">
              <w:rPr>
                <w:b/>
                <w:bCs/>
              </w:rPr>
              <w:t xml:space="preserve">No  </w:t>
            </w:r>
            <w:sdt>
              <w:sdtPr>
                <w:rPr>
                  <w:b/>
                  <w:bCs/>
                </w:rPr>
                <w:id w:val="1536227083"/>
                <w14:checkbox>
                  <w14:checked w14:val="0"/>
                  <w14:checkedState w14:val="2612" w14:font="MS Gothic"/>
                  <w14:uncheckedState w14:val="2610" w14:font="MS Gothic"/>
                </w14:checkbox>
              </w:sdtPr>
              <w:sdtEndPr/>
              <w:sdtContent>
                <w:r w:rsidRPr="00364F7B">
                  <w:rPr>
                    <w:rFonts w:ascii="Segoe UI Symbol" w:hAnsi="Segoe UI Symbol" w:eastAsia="MS Gothic" w:cs="Segoe UI Symbol"/>
                    <w:b/>
                    <w:bCs/>
                  </w:rPr>
                  <w:t>☐</w:t>
                </w:r>
              </w:sdtContent>
            </w:sdt>
            <w:r w:rsidRPr="00364F7B">
              <w:rPr>
                <w:b/>
                <w:bCs/>
              </w:rPr>
              <w:t xml:space="preserve">    </w:t>
            </w:r>
          </w:p>
        </w:tc>
      </w:tr>
      <w:tr w:rsidRPr="00364F7B" w:rsidR="00400AA3" w:rsidTr="73638231" w14:paraId="6578AF5E" w14:textId="77777777">
        <w:tc>
          <w:tcPr>
            <w:tcW w:w="7230" w:type="dxa"/>
            <w:gridSpan w:val="4"/>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00400AA3" w:rsidP="00553E63" w:rsidRDefault="00400AA3" w14:paraId="4F28E630" w14:textId="77777777">
            <w:pPr>
              <w:rPr>
                <w:rFonts w:cs="Arial"/>
                <w:spacing w:val="-6"/>
              </w:rPr>
            </w:pPr>
            <w:r w:rsidRPr="00364F7B">
              <w:rPr>
                <w:rFonts w:cs="Arial"/>
                <w:spacing w:val="-6"/>
              </w:rPr>
              <w:t>Do you have any criminal convictions or relevant service discipline convictions received within the Armed Forces Justice System (e.g., through Summary Hearing or Court Martial) where it would be considered an equivalent offence in England and Wales? </w:t>
            </w:r>
          </w:p>
          <w:p w:rsidRPr="00BA6DA4" w:rsidR="00400AA3" w:rsidP="00553E63" w:rsidRDefault="00400AA3" w14:paraId="6F13B00D" w14:textId="77777777">
            <w:pPr>
              <w:rPr>
                <w:sz w:val="12"/>
                <w:szCs w:val="12"/>
              </w:rPr>
            </w:pPr>
          </w:p>
        </w:tc>
        <w:tc>
          <w:tcPr>
            <w:tcW w:w="1276"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6155E326" w14:textId="77777777">
            <w:pPr>
              <w:pStyle w:val="NoSpacing"/>
              <w:jc w:val="center"/>
              <w:rPr>
                <w:b/>
              </w:rPr>
            </w:pPr>
            <w:r w:rsidRPr="00364F7B">
              <w:rPr>
                <w:b/>
                <w:bCs/>
              </w:rPr>
              <w:t xml:space="preserve">Yes  </w:t>
            </w:r>
            <w:sdt>
              <w:sdtPr>
                <w:rPr>
                  <w:b/>
                  <w:bCs/>
                </w:rPr>
                <w:id w:val="-586844973"/>
                <w14:checkbox>
                  <w14:checked w14:val="0"/>
                  <w14:checkedState w14:val="2612" w14:font="MS Gothic"/>
                  <w14:uncheckedState w14:val="2610" w14:font="MS Gothic"/>
                </w14:checkbox>
              </w:sdtPr>
              <w:sdtEndPr/>
              <w:sdtContent>
                <w:r w:rsidRPr="00364F7B">
                  <w:rPr>
                    <w:rFonts w:ascii="Segoe UI Symbol" w:hAnsi="Segoe UI Symbol" w:eastAsia="MS Gothic" w:cs="Segoe UI Symbol"/>
                    <w:b/>
                    <w:bCs/>
                  </w:rPr>
                  <w:t>☐</w:t>
                </w:r>
              </w:sdtContent>
            </w:sdt>
            <w:r w:rsidRPr="00364F7B">
              <w:rPr>
                <w:b/>
                <w:bCs/>
              </w:rPr>
              <w:t xml:space="preserve">                  </w:t>
            </w:r>
          </w:p>
        </w:tc>
        <w:tc>
          <w:tcPr>
            <w:tcW w:w="1276"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36F80F88" w14:textId="77777777">
            <w:pPr>
              <w:pStyle w:val="NoSpacing"/>
              <w:jc w:val="center"/>
              <w:rPr>
                <w:b/>
              </w:rPr>
            </w:pPr>
            <w:r w:rsidRPr="00364F7B">
              <w:rPr>
                <w:b/>
                <w:bCs/>
              </w:rPr>
              <w:t xml:space="preserve">No  </w:t>
            </w:r>
            <w:sdt>
              <w:sdtPr>
                <w:rPr>
                  <w:b/>
                  <w:bCs/>
                </w:rPr>
                <w:id w:val="351766102"/>
                <w14:checkbox>
                  <w14:checked w14:val="0"/>
                  <w14:checkedState w14:val="2612" w14:font="MS Gothic"/>
                  <w14:uncheckedState w14:val="2610" w14:font="MS Gothic"/>
                </w14:checkbox>
              </w:sdtPr>
              <w:sdtEndPr/>
              <w:sdtContent>
                <w:r w:rsidRPr="00364F7B">
                  <w:rPr>
                    <w:rFonts w:ascii="Segoe UI Symbol" w:hAnsi="Segoe UI Symbol" w:eastAsia="MS Gothic" w:cs="Segoe UI Symbol"/>
                    <w:b/>
                    <w:bCs/>
                  </w:rPr>
                  <w:t>☐</w:t>
                </w:r>
              </w:sdtContent>
            </w:sdt>
            <w:r w:rsidRPr="00364F7B">
              <w:rPr>
                <w:b/>
                <w:bCs/>
              </w:rPr>
              <w:t xml:space="preserve">    </w:t>
            </w:r>
          </w:p>
        </w:tc>
      </w:tr>
      <w:tr w:rsidRPr="00364F7B" w:rsidR="00400AA3" w:rsidTr="73638231" w14:paraId="19DB74EE" w14:textId="77777777">
        <w:tc>
          <w:tcPr>
            <w:tcW w:w="7230" w:type="dxa"/>
            <w:gridSpan w:val="4"/>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00400AA3" w:rsidP="00553E63" w:rsidRDefault="00400AA3" w14:paraId="61EC969E" w14:textId="77777777">
            <w:pPr>
              <w:rPr>
                <w:rFonts w:cs="Arial"/>
              </w:rPr>
            </w:pPr>
            <w:r w:rsidRPr="00364F7B">
              <w:rPr>
                <w:rFonts w:cs="Arial"/>
              </w:rPr>
              <w:t xml:space="preserve">Have you ever been barred from working with Children or disqualified from working in Childcare? </w:t>
            </w:r>
          </w:p>
          <w:p w:rsidRPr="00BA6DA4" w:rsidR="00400AA3" w:rsidP="00553E63" w:rsidRDefault="00400AA3" w14:paraId="4C5B13B3" w14:textId="77777777">
            <w:pPr>
              <w:rPr>
                <w:rFonts w:cs="Arial"/>
                <w:sz w:val="12"/>
                <w:szCs w:val="12"/>
              </w:rPr>
            </w:pPr>
          </w:p>
        </w:tc>
        <w:tc>
          <w:tcPr>
            <w:tcW w:w="1276"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5D0F8DDF" w14:textId="77777777">
            <w:pPr>
              <w:pStyle w:val="NoSpacing"/>
              <w:jc w:val="both"/>
              <w:rPr>
                <w:b/>
              </w:rPr>
            </w:pPr>
            <w:r w:rsidRPr="00364F7B">
              <w:rPr>
                <w:b/>
                <w:bCs/>
              </w:rPr>
              <w:t xml:space="preserve">  Yes  </w:t>
            </w:r>
            <w:sdt>
              <w:sdtPr>
                <w:rPr>
                  <w:b/>
                  <w:bCs/>
                </w:rPr>
                <w:id w:val="-496952029"/>
                <w14:checkbox>
                  <w14:checked w14:val="0"/>
                  <w14:checkedState w14:val="2612" w14:font="MS Gothic"/>
                  <w14:uncheckedState w14:val="2610" w14:font="MS Gothic"/>
                </w14:checkbox>
              </w:sdtPr>
              <w:sdtEndPr/>
              <w:sdtContent>
                <w:r w:rsidRPr="00364F7B">
                  <w:rPr>
                    <w:rFonts w:ascii="Segoe UI Symbol" w:hAnsi="Segoe UI Symbol" w:eastAsia="MS Gothic" w:cs="Segoe UI Symbol"/>
                    <w:b/>
                    <w:bCs/>
                  </w:rPr>
                  <w:t>☐</w:t>
                </w:r>
              </w:sdtContent>
            </w:sdt>
            <w:r w:rsidRPr="00364F7B">
              <w:rPr>
                <w:b/>
                <w:bCs/>
              </w:rPr>
              <w:t xml:space="preserve">                  </w:t>
            </w:r>
          </w:p>
        </w:tc>
        <w:tc>
          <w:tcPr>
            <w:tcW w:w="1276"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38C287AB" w14:textId="77777777">
            <w:pPr>
              <w:pStyle w:val="NoSpacing"/>
              <w:jc w:val="center"/>
              <w:rPr>
                <w:b/>
              </w:rPr>
            </w:pPr>
            <w:r w:rsidRPr="00364F7B">
              <w:rPr>
                <w:b/>
                <w:bCs/>
              </w:rPr>
              <w:t xml:space="preserve">No  </w:t>
            </w:r>
            <w:sdt>
              <w:sdtPr>
                <w:rPr>
                  <w:b/>
                  <w:bCs/>
                </w:rPr>
                <w:id w:val="646716528"/>
                <w14:checkbox>
                  <w14:checked w14:val="0"/>
                  <w14:checkedState w14:val="2612" w14:font="MS Gothic"/>
                  <w14:uncheckedState w14:val="2610" w14:font="MS Gothic"/>
                </w14:checkbox>
              </w:sdtPr>
              <w:sdtEndPr/>
              <w:sdtContent>
                <w:r w:rsidRPr="00364F7B">
                  <w:rPr>
                    <w:rFonts w:ascii="Segoe UI Symbol" w:hAnsi="Segoe UI Symbol" w:eastAsia="MS Gothic" w:cs="Segoe UI Symbol"/>
                    <w:b/>
                    <w:bCs/>
                  </w:rPr>
                  <w:t>☐</w:t>
                </w:r>
              </w:sdtContent>
            </w:sdt>
            <w:r w:rsidRPr="00364F7B">
              <w:rPr>
                <w:b/>
                <w:bCs/>
              </w:rPr>
              <w:t xml:space="preserve">    </w:t>
            </w:r>
          </w:p>
        </w:tc>
      </w:tr>
      <w:tr w:rsidRPr="00364F7B" w:rsidR="00400AA3" w:rsidTr="73638231" w14:paraId="52F2C6C5" w14:textId="77777777">
        <w:tc>
          <w:tcPr>
            <w:tcW w:w="7230" w:type="dxa"/>
            <w:gridSpan w:val="4"/>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00400AA3" w:rsidP="00553E63" w:rsidRDefault="00400AA3" w14:paraId="13217EB8" w14:textId="77777777">
            <w:pPr>
              <w:rPr>
                <w:rFonts w:cs="Arial"/>
              </w:rPr>
            </w:pPr>
            <w:r w:rsidRPr="00364F7B">
              <w:rPr>
                <w:rFonts w:cs="Arial"/>
              </w:rPr>
              <w:t>Are you subject to any sanctions in the EEA?</w:t>
            </w:r>
          </w:p>
          <w:p w:rsidRPr="00126B0F" w:rsidR="00400AA3" w:rsidP="00553E63" w:rsidRDefault="00400AA3" w14:paraId="07070B6D" w14:textId="77777777">
            <w:pPr>
              <w:rPr>
                <w:rFonts w:cs="Arial"/>
                <w:sz w:val="12"/>
                <w:szCs w:val="12"/>
              </w:rPr>
            </w:pPr>
          </w:p>
        </w:tc>
        <w:tc>
          <w:tcPr>
            <w:tcW w:w="1276" w:type="dxa"/>
            <w:gridSpan w:val="2"/>
            <w:tcBorders>
              <w:top w:val="single" w:color="A5A5A5" w:themeColor="accent3" w:sz="12" w:space="0"/>
              <w:left w:val="single" w:color="A5A5A5" w:themeColor="accent3" w:sz="12" w:space="0"/>
              <w:right w:val="single" w:color="A5A5A5" w:themeColor="accent3" w:sz="12" w:space="0"/>
            </w:tcBorders>
            <w:tcMar/>
          </w:tcPr>
          <w:p w:rsidRPr="00364F7B" w:rsidR="00400AA3" w:rsidP="00553E63" w:rsidRDefault="00400AA3" w14:paraId="344DF904" w14:textId="77777777">
            <w:pPr>
              <w:pStyle w:val="NoSpacing"/>
              <w:jc w:val="center"/>
              <w:rPr>
                <w:b/>
              </w:rPr>
            </w:pPr>
            <w:r w:rsidRPr="00364F7B">
              <w:rPr>
                <w:b/>
                <w:bCs/>
              </w:rPr>
              <w:t xml:space="preserve">Yes  </w:t>
            </w:r>
            <w:sdt>
              <w:sdtPr>
                <w:rPr>
                  <w:b/>
                  <w:bCs/>
                </w:rPr>
                <w:id w:val="1326935536"/>
                <w14:checkbox>
                  <w14:checked w14:val="0"/>
                  <w14:checkedState w14:val="2612" w14:font="MS Gothic"/>
                  <w14:uncheckedState w14:val="2610" w14:font="MS Gothic"/>
                </w14:checkbox>
              </w:sdtPr>
              <w:sdtEndPr/>
              <w:sdtContent>
                <w:r w:rsidRPr="00364F7B">
                  <w:rPr>
                    <w:rFonts w:ascii="Segoe UI Symbol" w:hAnsi="Segoe UI Symbol" w:eastAsia="MS Gothic" w:cs="Segoe UI Symbol"/>
                    <w:b/>
                    <w:bCs/>
                  </w:rPr>
                  <w:t>☐</w:t>
                </w:r>
              </w:sdtContent>
            </w:sdt>
            <w:r w:rsidRPr="00364F7B">
              <w:rPr>
                <w:b/>
                <w:bCs/>
              </w:rPr>
              <w:t xml:space="preserve">                  </w:t>
            </w:r>
          </w:p>
        </w:tc>
        <w:tc>
          <w:tcPr>
            <w:tcW w:w="1276"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2E56CC92" w14:textId="77777777">
            <w:pPr>
              <w:pStyle w:val="NoSpacing"/>
              <w:jc w:val="center"/>
              <w:rPr>
                <w:b/>
              </w:rPr>
            </w:pPr>
            <w:r w:rsidRPr="00364F7B">
              <w:rPr>
                <w:b/>
                <w:bCs/>
              </w:rPr>
              <w:t xml:space="preserve">No  </w:t>
            </w:r>
            <w:sdt>
              <w:sdtPr>
                <w:rPr>
                  <w:b/>
                  <w:bCs/>
                </w:rPr>
                <w:id w:val="-183288440"/>
                <w14:checkbox>
                  <w14:checked w14:val="0"/>
                  <w14:checkedState w14:val="2612" w14:font="MS Gothic"/>
                  <w14:uncheckedState w14:val="2610" w14:font="MS Gothic"/>
                </w14:checkbox>
              </w:sdtPr>
              <w:sdtEndPr/>
              <w:sdtContent>
                <w:r w:rsidRPr="00364F7B">
                  <w:rPr>
                    <w:rFonts w:ascii="Segoe UI Symbol" w:hAnsi="Segoe UI Symbol" w:eastAsia="MS Gothic" w:cs="Segoe UI Symbol"/>
                    <w:b/>
                    <w:bCs/>
                  </w:rPr>
                  <w:t>☐</w:t>
                </w:r>
              </w:sdtContent>
            </w:sdt>
            <w:r w:rsidRPr="00364F7B">
              <w:rPr>
                <w:b/>
                <w:bCs/>
              </w:rPr>
              <w:t xml:space="preserve">    </w:t>
            </w:r>
          </w:p>
        </w:tc>
      </w:tr>
      <w:tr w:rsidRPr="00364F7B" w:rsidR="00400AA3" w:rsidTr="73638231" w14:paraId="7B45C164" w14:textId="77777777">
        <w:tc>
          <w:tcPr>
            <w:tcW w:w="7230" w:type="dxa"/>
            <w:gridSpan w:val="4"/>
            <w:tcBorders>
              <w:top w:val="single" w:color="A5A5A5" w:themeColor="accent3" w:sz="12" w:space="0"/>
              <w:left w:val="single" w:color="A5A5A5" w:themeColor="accent3" w:sz="12" w:space="0"/>
              <w:bottom w:val="single" w:color="A5A5A5" w:themeColor="accent3" w:sz="12" w:space="0"/>
            </w:tcBorders>
            <w:tcMar/>
          </w:tcPr>
          <w:p w:rsidR="00400AA3" w:rsidP="00553E63" w:rsidRDefault="00400AA3" w14:paraId="46C04337" w14:textId="77777777">
            <w:pPr>
              <w:rPr>
                <w:rFonts w:cs="Arial"/>
              </w:rPr>
            </w:pPr>
            <w:r w:rsidRPr="00364F7B">
              <w:rPr>
                <w:rFonts w:cs="Arial"/>
                <w:u w:val="single"/>
              </w:rPr>
              <w:t>Teaching Posts Only</w:t>
            </w:r>
            <w:r w:rsidRPr="00364F7B">
              <w:rPr>
                <w:rFonts w:cs="Arial"/>
              </w:rPr>
              <w:t>: Are you or have you ever been prohibited from teaching or sanctioned by the GTCE?</w:t>
            </w:r>
          </w:p>
          <w:p w:rsidRPr="00126B0F" w:rsidR="00400AA3" w:rsidP="00553E63" w:rsidRDefault="00400AA3" w14:paraId="58DF720A" w14:textId="77777777">
            <w:pPr>
              <w:rPr>
                <w:rFonts w:cs="Arial"/>
                <w:sz w:val="12"/>
                <w:szCs w:val="12"/>
              </w:rPr>
            </w:pPr>
          </w:p>
        </w:tc>
        <w:tc>
          <w:tcPr>
            <w:tcW w:w="851" w:type="dxa"/>
            <w:tcBorders>
              <w:top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0F26DA67" w14:textId="77777777">
            <w:pPr>
              <w:pStyle w:val="NoSpacing"/>
              <w:jc w:val="center"/>
              <w:rPr>
                <w:b/>
              </w:rPr>
            </w:pPr>
            <w:r w:rsidRPr="00364F7B">
              <w:rPr>
                <w:b/>
                <w:bCs/>
              </w:rPr>
              <w:t xml:space="preserve">Yes  </w:t>
            </w:r>
            <w:sdt>
              <w:sdtPr>
                <w:rPr>
                  <w:b/>
                  <w:bCs/>
                </w:rPr>
                <w:id w:val="-465814177"/>
                <w14:checkbox>
                  <w14:checked w14:val="0"/>
                  <w14:checkedState w14:val="2612" w14:font="MS Gothic"/>
                  <w14:uncheckedState w14:val="2610" w14:font="MS Gothic"/>
                </w14:checkbox>
              </w:sdtPr>
              <w:sdtEndPr/>
              <w:sdtContent>
                <w:r w:rsidRPr="00364F7B">
                  <w:rPr>
                    <w:rFonts w:ascii="Segoe UI Symbol" w:hAnsi="Segoe UI Symbol" w:eastAsia="MS Gothic" w:cs="Segoe UI Symbol"/>
                    <w:b/>
                    <w:bCs/>
                  </w:rPr>
                  <w:t>☐</w:t>
                </w:r>
              </w:sdtContent>
            </w:sdt>
            <w:r w:rsidRPr="00364F7B">
              <w:rPr>
                <w:b/>
                <w:bCs/>
              </w:rPr>
              <w:t xml:space="preserve">                  </w:t>
            </w:r>
          </w:p>
        </w:tc>
        <w:tc>
          <w:tcPr>
            <w:tcW w:w="850"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6095630E" w14:textId="77777777">
            <w:pPr>
              <w:pStyle w:val="NoSpacing"/>
              <w:jc w:val="center"/>
              <w:rPr>
                <w:b/>
                <w:bCs/>
              </w:rPr>
            </w:pPr>
            <w:r w:rsidRPr="00364F7B">
              <w:rPr>
                <w:b/>
                <w:bCs/>
              </w:rPr>
              <w:t>No</w:t>
            </w:r>
          </w:p>
          <w:p w:rsidRPr="00364F7B" w:rsidR="00400AA3" w:rsidP="00553E63" w:rsidRDefault="00AA4DA9" w14:paraId="5E05EE6B" w14:textId="77777777">
            <w:pPr>
              <w:pStyle w:val="NoSpacing"/>
              <w:jc w:val="center"/>
              <w:rPr>
                <w:b/>
              </w:rPr>
            </w:pPr>
            <w:sdt>
              <w:sdtPr>
                <w:rPr>
                  <w:b/>
                  <w:bCs/>
                </w:rPr>
                <w:id w:val="-1126393368"/>
                <w14:checkbox>
                  <w14:checked w14:val="0"/>
                  <w14:checkedState w14:val="2612" w14:font="MS Gothic"/>
                  <w14:uncheckedState w14:val="2610" w14:font="MS Gothic"/>
                </w14:checkbox>
              </w:sdtPr>
              <w:sdtEndPr/>
              <w:sdtContent>
                <w:r w:rsidRPr="00364F7B" w:rsidR="00400AA3">
                  <w:rPr>
                    <w:rFonts w:ascii="Segoe UI Symbol" w:hAnsi="Segoe UI Symbol" w:eastAsia="MS Gothic" w:cs="Segoe UI Symbol"/>
                    <w:b/>
                    <w:bCs/>
                  </w:rPr>
                  <w:t>☐</w:t>
                </w:r>
              </w:sdtContent>
            </w:sdt>
            <w:r w:rsidRPr="00364F7B" w:rsidR="00400AA3">
              <w:rPr>
                <w:b/>
                <w:bCs/>
              </w:rPr>
              <w:t xml:space="preserve">    </w:t>
            </w:r>
          </w:p>
        </w:tc>
        <w:tc>
          <w:tcPr>
            <w:tcW w:w="851" w:type="dxa"/>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24987303" w14:textId="77777777">
            <w:pPr>
              <w:pStyle w:val="NoSpacing"/>
              <w:jc w:val="center"/>
              <w:rPr>
                <w:b/>
              </w:rPr>
            </w:pPr>
            <w:r w:rsidRPr="00364F7B">
              <w:rPr>
                <w:b/>
              </w:rPr>
              <w:t>N/A</w:t>
            </w:r>
          </w:p>
          <w:p w:rsidRPr="00364F7B" w:rsidR="00400AA3" w:rsidP="00553E63" w:rsidRDefault="00AA4DA9" w14:paraId="07810266" w14:textId="77777777">
            <w:pPr>
              <w:pStyle w:val="NoSpacing"/>
              <w:jc w:val="center"/>
              <w:rPr>
                <w:b/>
              </w:rPr>
            </w:pPr>
            <w:sdt>
              <w:sdtPr>
                <w:rPr>
                  <w:b/>
                  <w:bCs/>
                </w:rPr>
                <w:id w:val="-1345547627"/>
                <w14:checkbox>
                  <w14:checked w14:val="0"/>
                  <w14:checkedState w14:val="2612" w14:font="MS Gothic"/>
                  <w14:uncheckedState w14:val="2610" w14:font="MS Gothic"/>
                </w14:checkbox>
              </w:sdtPr>
              <w:sdtEndPr/>
              <w:sdtContent>
                <w:r w:rsidRPr="00364F7B" w:rsidR="00400AA3">
                  <w:rPr>
                    <w:rFonts w:ascii="Segoe UI Symbol" w:hAnsi="Segoe UI Symbol" w:eastAsia="MS Gothic" w:cs="Segoe UI Symbol"/>
                    <w:b/>
                    <w:bCs/>
                  </w:rPr>
                  <w:t>☐</w:t>
                </w:r>
              </w:sdtContent>
            </w:sdt>
            <w:r w:rsidRPr="00364F7B" w:rsidR="00400AA3">
              <w:rPr>
                <w:b/>
                <w:bCs/>
              </w:rPr>
              <w:t xml:space="preserve">    </w:t>
            </w:r>
          </w:p>
        </w:tc>
      </w:tr>
      <w:tr w:rsidRPr="00364F7B" w:rsidR="00400AA3" w:rsidTr="73638231" w14:paraId="7BE038CB" w14:textId="77777777">
        <w:tc>
          <w:tcPr>
            <w:tcW w:w="7230" w:type="dxa"/>
            <w:gridSpan w:val="4"/>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00400AA3" w:rsidP="00553E63" w:rsidRDefault="00400AA3" w14:paraId="3E191E54" w14:textId="77777777">
            <w:pPr>
              <w:rPr>
                <w:rFonts w:cs="Arial"/>
              </w:rPr>
            </w:pPr>
            <w:r w:rsidRPr="00364F7B">
              <w:rPr>
                <w:rFonts w:cs="Arial"/>
                <w:u w:val="single"/>
              </w:rPr>
              <w:t>Management Posts Only</w:t>
            </w:r>
            <w:r w:rsidRPr="00364F7B">
              <w:rPr>
                <w:rFonts w:cs="Arial"/>
              </w:rPr>
              <w:t xml:space="preserve">: Have you been prohibited from the management of an independent school (s128)?  </w:t>
            </w:r>
          </w:p>
          <w:p w:rsidRPr="00BA6DA4" w:rsidR="00400AA3" w:rsidP="00553E63" w:rsidRDefault="00400AA3" w14:paraId="64AD3FE0" w14:textId="77777777">
            <w:pPr>
              <w:rPr>
                <w:rFonts w:cs="Arial"/>
                <w:sz w:val="12"/>
                <w:szCs w:val="12"/>
              </w:rPr>
            </w:pPr>
          </w:p>
        </w:tc>
        <w:tc>
          <w:tcPr>
            <w:tcW w:w="851" w:type="dxa"/>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65785987" w14:textId="77777777">
            <w:pPr>
              <w:pStyle w:val="NoSpacing"/>
              <w:jc w:val="center"/>
              <w:rPr>
                <w:b/>
              </w:rPr>
            </w:pPr>
            <w:r w:rsidRPr="00364F7B">
              <w:rPr>
                <w:b/>
                <w:bCs/>
              </w:rPr>
              <w:t xml:space="preserve">Yes  </w:t>
            </w:r>
            <w:sdt>
              <w:sdtPr>
                <w:rPr>
                  <w:b/>
                  <w:bCs/>
                </w:rPr>
                <w:id w:val="-1212571693"/>
                <w14:checkbox>
                  <w14:checked w14:val="0"/>
                  <w14:checkedState w14:val="2612" w14:font="MS Gothic"/>
                  <w14:uncheckedState w14:val="2610" w14:font="MS Gothic"/>
                </w14:checkbox>
              </w:sdtPr>
              <w:sdtEndPr/>
              <w:sdtContent>
                <w:r w:rsidRPr="00364F7B">
                  <w:rPr>
                    <w:rFonts w:ascii="Segoe UI Symbol" w:hAnsi="Segoe UI Symbol" w:eastAsia="MS Gothic" w:cs="Segoe UI Symbol"/>
                    <w:b/>
                    <w:bCs/>
                  </w:rPr>
                  <w:t>☐</w:t>
                </w:r>
              </w:sdtContent>
            </w:sdt>
            <w:r w:rsidRPr="00364F7B">
              <w:rPr>
                <w:b/>
                <w:bCs/>
              </w:rPr>
              <w:t xml:space="preserve">                  </w:t>
            </w:r>
          </w:p>
        </w:tc>
        <w:tc>
          <w:tcPr>
            <w:tcW w:w="850"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550F7220" w14:textId="77777777">
            <w:pPr>
              <w:pStyle w:val="NoSpacing"/>
              <w:jc w:val="center"/>
              <w:rPr>
                <w:b/>
                <w:bCs/>
              </w:rPr>
            </w:pPr>
            <w:r w:rsidRPr="00364F7B">
              <w:rPr>
                <w:b/>
                <w:bCs/>
              </w:rPr>
              <w:t>No</w:t>
            </w:r>
          </w:p>
          <w:p w:rsidRPr="00364F7B" w:rsidR="00400AA3" w:rsidP="00553E63" w:rsidRDefault="00AA4DA9" w14:paraId="4C9A068C" w14:textId="77777777">
            <w:pPr>
              <w:pStyle w:val="NoSpacing"/>
              <w:jc w:val="center"/>
              <w:rPr>
                <w:b/>
              </w:rPr>
            </w:pPr>
            <w:sdt>
              <w:sdtPr>
                <w:rPr>
                  <w:b/>
                  <w:bCs/>
                </w:rPr>
                <w:id w:val="-832221029"/>
                <w14:checkbox>
                  <w14:checked w14:val="0"/>
                  <w14:checkedState w14:val="2612" w14:font="MS Gothic"/>
                  <w14:uncheckedState w14:val="2610" w14:font="MS Gothic"/>
                </w14:checkbox>
              </w:sdtPr>
              <w:sdtEndPr/>
              <w:sdtContent>
                <w:r w:rsidRPr="00364F7B" w:rsidR="00400AA3">
                  <w:rPr>
                    <w:rFonts w:ascii="Segoe UI Symbol" w:hAnsi="Segoe UI Symbol" w:eastAsia="MS Gothic" w:cs="Segoe UI Symbol"/>
                    <w:b/>
                    <w:bCs/>
                  </w:rPr>
                  <w:t>☐</w:t>
                </w:r>
              </w:sdtContent>
            </w:sdt>
            <w:r w:rsidRPr="00364F7B" w:rsidR="00400AA3">
              <w:rPr>
                <w:b/>
                <w:bCs/>
              </w:rPr>
              <w:t xml:space="preserve">    </w:t>
            </w:r>
          </w:p>
        </w:tc>
        <w:tc>
          <w:tcPr>
            <w:tcW w:w="851" w:type="dxa"/>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4BFA094B" w14:textId="77777777">
            <w:pPr>
              <w:pStyle w:val="NoSpacing"/>
              <w:jc w:val="center"/>
              <w:rPr>
                <w:b/>
              </w:rPr>
            </w:pPr>
            <w:r w:rsidRPr="00364F7B">
              <w:rPr>
                <w:b/>
              </w:rPr>
              <w:t>N/A</w:t>
            </w:r>
          </w:p>
          <w:p w:rsidRPr="00364F7B" w:rsidR="00400AA3" w:rsidP="00553E63" w:rsidRDefault="00AA4DA9" w14:paraId="52435351" w14:textId="77777777">
            <w:pPr>
              <w:pStyle w:val="NoSpacing"/>
              <w:jc w:val="center"/>
              <w:rPr>
                <w:b/>
              </w:rPr>
            </w:pPr>
            <w:sdt>
              <w:sdtPr>
                <w:rPr>
                  <w:b/>
                  <w:bCs/>
                </w:rPr>
                <w:id w:val="-1508669983"/>
                <w14:checkbox>
                  <w14:checked w14:val="0"/>
                  <w14:checkedState w14:val="2612" w14:font="MS Gothic"/>
                  <w14:uncheckedState w14:val="2610" w14:font="MS Gothic"/>
                </w14:checkbox>
              </w:sdtPr>
              <w:sdtEndPr/>
              <w:sdtContent>
                <w:r w:rsidRPr="00364F7B" w:rsidR="00400AA3">
                  <w:rPr>
                    <w:rFonts w:ascii="Segoe UI Symbol" w:hAnsi="Segoe UI Symbol" w:eastAsia="MS Gothic" w:cs="Segoe UI Symbol"/>
                    <w:b/>
                    <w:bCs/>
                  </w:rPr>
                  <w:t>☐</w:t>
                </w:r>
              </w:sdtContent>
            </w:sdt>
            <w:r w:rsidRPr="00364F7B" w:rsidR="00400AA3">
              <w:rPr>
                <w:b/>
                <w:bCs/>
              </w:rPr>
              <w:t xml:space="preserve">    </w:t>
            </w:r>
          </w:p>
        </w:tc>
      </w:tr>
      <w:tr w:rsidRPr="00364F7B" w:rsidR="00400AA3" w:rsidTr="73638231" w14:paraId="799CE87C" w14:textId="77777777">
        <w:tc>
          <w:tcPr>
            <w:tcW w:w="9782" w:type="dxa"/>
            <w:gridSpan w:val="8"/>
            <w:tcBorders>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63EFB2F0" w14:textId="77777777">
            <w:pPr>
              <w:pStyle w:val="NoSpacing"/>
              <w:jc w:val="both"/>
              <w:rPr>
                <w:b/>
              </w:rPr>
            </w:pPr>
            <w:r w:rsidRPr="00364F7B">
              <w:rPr>
                <w:b/>
              </w:rPr>
              <w:t>If you have answered YES to any of the questions above please provide full details;</w:t>
            </w:r>
          </w:p>
          <w:p w:rsidRPr="00BA6DA4" w:rsidR="00400AA3" w:rsidP="00553E63" w:rsidRDefault="00400AA3" w14:paraId="7DB0904D" w14:textId="77777777">
            <w:pPr>
              <w:pStyle w:val="NoSpacing"/>
              <w:jc w:val="both"/>
              <w:rPr>
                <w:b/>
                <w:sz w:val="12"/>
                <w:szCs w:val="12"/>
              </w:rPr>
            </w:pPr>
          </w:p>
        </w:tc>
      </w:tr>
      <w:tr w:rsidRPr="00364F7B" w:rsidR="00400AA3" w:rsidTr="73638231" w14:paraId="002A4237" w14:textId="77777777">
        <w:tc>
          <w:tcPr>
            <w:tcW w:w="9782" w:type="dxa"/>
            <w:gridSpan w:val="8"/>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138FC979" w14:textId="77777777">
            <w:pPr>
              <w:pStyle w:val="NoSpacing"/>
              <w:jc w:val="both"/>
              <w:rPr>
                <w:bCs/>
              </w:rPr>
            </w:pPr>
            <w:r w:rsidRPr="00364F7B">
              <w:rPr>
                <w:b/>
              </w:rPr>
              <w:t>Please complete and sign the declaration below:</w:t>
            </w:r>
          </w:p>
          <w:p w:rsidR="00400AA3" w:rsidP="00553E63" w:rsidRDefault="00400AA3" w14:paraId="0E30D424" w14:textId="77777777">
            <w:pPr>
              <w:pStyle w:val="NoSpacing"/>
              <w:jc w:val="both"/>
              <w:rPr>
                <w:bCs/>
              </w:rPr>
            </w:pPr>
            <w:r w:rsidRPr="00364F7B">
              <w:rPr>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p w:rsidRPr="00BA6DA4" w:rsidR="00400AA3" w:rsidP="00553E63" w:rsidRDefault="00400AA3" w14:paraId="024730DD" w14:textId="77777777">
            <w:pPr>
              <w:pStyle w:val="NoSpacing"/>
              <w:jc w:val="both"/>
              <w:rPr>
                <w:b/>
                <w:sz w:val="12"/>
                <w:szCs w:val="12"/>
              </w:rPr>
            </w:pPr>
          </w:p>
        </w:tc>
      </w:tr>
      <w:tr w:rsidRPr="00364F7B" w:rsidR="00400AA3" w:rsidTr="73638231" w14:paraId="0332DAB3" w14:textId="77777777">
        <w:trPr>
          <w:trHeight w:val="70"/>
        </w:trPr>
        <w:tc>
          <w:tcPr>
            <w:tcW w:w="9782" w:type="dxa"/>
            <w:gridSpan w:val="8"/>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703AE6BC" w14:textId="77777777">
            <w:pPr>
              <w:jc w:val="both"/>
              <w:rPr>
                <w:rFonts w:cs="Arial"/>
              </w:rPr>
            </w:pPr>
            <w:r w:rsidRPr="00364F7B">
              <w:rPr>
                <w:rFonts w:cs="Arial"/>
                <w:b/>
              </w:rPr>
              <w:t>DECLARATION</w:t>
            </w:r>
          </w:p>
          <w:p w:rsidR="00400AA3" w:rsidP="00553E63" w:rsidRDefault="00400AA3" w14:paraId="1EB2B853" w14:textId="7464B849">
            <w:pPr>
              <w:rPr>
                <w:rFonts w:cs="Arial"/>
              </w:rPr>
            </w:pPr>
            <w:r w:rsidRPr="00364F7B">
              <w:rPr>
                <w:rFonts w:cs="Arial"/>
              </w:rPr>
              <w:t>I declare that the information provided on this form is correct. I understand that the declaration of a criminal record will not necessarily prevent me from being offered this role at</w:t>
            </w:r>
            <w:r w:rsidR="00341FB3">
              <w:rPr>
                <w:rFonts w:cs="Arial"/>
              </w:rPr>
              <w:t xml:space="preserve"> St. Andrew’s C of E (VA) Primary School and Nursery</w:t>
            </w:r>
            <w:r w:rsidRPr="00364F7B">
              <w:rPr>
                <w:rFonts w:cs="Arial"/>
              </w:rPr>
              <w:t xml:space="preserve"> however failure to disclose may result in an offer of employment being withdrawn.</w:t>
            </w:r>
          </w:p>
          <w:p w:rsidRPr="00BA6DA4" w:rsidR="00400AA3" w:rsidP="00553E63" w:rsidRDefault="00400AA3" w14:paraId="4955FF60" w14:textId="77777777">
            <w:pPr>
              <w:rPr>
                <w:rFonts w:cs="Arial"/>
                <w:sz w:val="12"/>
                <w:szCs w:val="12"/>
              </w:rPr>
            </w:pPr>
          </w:p>
        </w:tc>
      </w:tr>
      <w:tr w:rsidRPr="00364F7B" w:rsidR="00400AA3" w:rsidTr="73638231" w14:paraId="3FCEAB98" w14:textId="77777777">
        <w:tc>
          <w:tcPr>
            <w:tcW w:w="5021"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50FCA9D1" w14:textId="77777777">
            <w:pPr>
              <w:tabs>
                <w:tab w:val="left" w:pos="5415"/>
                <w:tab w:val="right" w:pos="9225"/>
              </w:tabs>
              <w:jc w:val="both"/>
              <w:rPr>
                <w:rFonts w:cs="Arial"/>
                <w:b/>
                <w:bCs/>
              </w:rPr>
            </w:pPr>
            <w:r w:rsidRPr="00364F7B">
              <w:rPr>
                <w:rFonts w:cs="Arial"/>
                <w:b/>
                <w:bCs/>
              </w:rPr>
              <w:t xml:space="preserve">Signed: </w:t>
            </w:r>
          </w:p>
        </w:tc>
        <w:tc>
          <w:tcPr>
            <w:tcW w:w="4761" w:type="dxa"/>
            <w:gridSpan w:val="6"/>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Mar/>
          </w:tcPr>
          <w:p w:rsidRPr="00364F7B" w:rsidR="00400AA3" w:rsidP="00553E63" w:rsidRDefault="00400AA3" w14:paraId="080B97E4" w14:textId="77777777">
            <w:pPr>
              <w:tabs>
                <w:tab w:val="left" w:pos="5415"/>
                <w:tab w:val="right" w:pos="9225"/>
              </w:tabs>
              <w:jc w:val="both"/>
              <w:rPr>
                <w:rFonts w:cs="Arial"/>
              </w:rPr>
            </w:pPr>
            <w:r w:rsidRPr="00364F7B">
              <w:rPr>
                <w:rFonts w:cs="Arial"/>
                <w:b/>
                <w:bCs/>
              </w:rPr>
              <w:t>Date</w:t>
            </w:r>
            <w:r w:rsidRPr="00364F7B">
              <w:rPr>
                <w:rFonts w:cs="Arial"/>
              </w:rPr>
              <w:t xml:space="preserve">: </w:t>
            </w:r>
          </w:p>
        </w:tc>
      </w:tr>
    </w:tbl>
    <w:p w:rsidRPr="00786850" w:rsidR="00400AA3" w:rsidP="00553E63" w:rsidRDefault="00400AA3" w14:paraId="00CEEF21" w14:textId="77777777">
      <w:pPr>
        <w:pStyle w:val="2HEADING"/>
        <w:ind w:left="357" w:hanging="357"/>
      </w:pPr>
      <w:r>
        <w:br w:type="page"/>
      </w:r>
      <w:r w:rsidRPr="00786850">
        <w:t xml:space="preserve">Appendix 3 – </w:t>
      </w:r>
      <w:r>
        <w:t>o</w:t>
      </w:r>
      <w:r w:rsidRPr="00786850">
        <w:t xml:space="preserve">nline </w:t>
      </w:r>
      <w:r>
        <w:t>s</w:t>
      </w:r>
      <w:r w:rsidRPr="00786850">
        <w:t xml:space="preserve">earch </w:t>
      </w:r>
      <w:r>
        <w:t>r</w:t>
      </w:r>
      <w:r w:rsidRPr="00786850">
        <w:t>ecord (</w:t>
      </w:r>
      <w:r>
        <w:t>s</w:t>
      </w:r>
      <w:r w:rsidRPr="00786850">
        <w:t>ample)</w:t>
      </w:r>
    </w:p>
    <w:p w:rsidRPr="00786850" w:rsidR="00400AA3" w:rsidP="00553E63" w:rsidRDefault="00400AA3" w14:paraId="1DB8752B" w14:textId="77777777">
      <w:pPr>
        <w:pStyle w:val="NoSpacing"/>
        <w:tabs>
          <w:tab w:val="left" w:pos="6030"/>
        </w:tabs>
        <w:jc w:val="both"/>
        <w:rPr>
          <w:rFonts w:ascii="Nunito Sans" w:hAnsi="Nunito Sans"/>
        </w:rPr>
      </w:pPr>
    </w:p>
    <w:p w:rsidRPr="00341FB3" w:rsidR="00400AA3" w:rsidP="00553E63" w:rsidRDefault="00400AA3" w14:paraId="4873C498" w14:textId="77777777">
      <w:pPr>
        <w:pStyle w:val="4MAINTEXT"/>
        <w:rPr>
          <w:rFonts w:asciiTheme="minorHAnsi" w:hAnsiTheme="minorHAnsi" w:cstheme="minorHAnsi"/>
          <w:sz w:val="24"/>
          <w:szCs w:val="24"/>
        </w:rPr>
      </w:pPr>
      <w:r w:rsidRPr="00341FB3">
        <w:rPr>
          <w:rFonts w:asciiTheme="minorHAnsi" w:hAnsiTheme="minorHAnsi" w:cstheme="minorHAnsi"/>
          <w:sz w:val="24"/>
          <w:szCs w:val="24"/>
        </w:rPr>
        <w:t>This record can be adapted should you decide to conduct online searches after shortlisting. You must agree to the criteria and apply their process fairly and consistently.</w:t>
      </w:r>
    </w:p>
    <w:p w:rsidRPr="00786850" w:rsidR="00400AA3" w:rsidP="00553E63" w:rsidRDefault="00400AA3" w14:paraId="1C49D59F" w14:textId="77777777"/>
    <w:tbl>
      <w:tblPr>
        <w:tblStyle w:val="TableGrid"/>
        <w:tblW w:w="9209" w:type="dxa"/>
        <w:tblLook w:val="04A0" w:firstRow="1" w:lastRow="0" w:firstColumn="1" w:lastColumn="0" w:noHBand="0" w:noVBand="1"/>
      </w:tblPr>
      <w:tblGrid>
        <w:gridCol w:w="3794"/>
        <w:gridCol w:w="5415"/>
      </w:tblGrid>
      <w:tr w:rsidRPr="00364F7B" w:rsidR="00400AA3" w:rsidTr="00553E63" w14:paraId="714EAB5B" w14:textId="77777777">
        <w:tc>
          <w:tcPr>
            <w:tcW w:w="3794" w:type="dxa"/>
          </w:tcPr>
          <w:p w:rsidRPr="00364F7B" w:rsidR="00400AA3" w:rsidP="00553E63" w:rsidRDefault="00400AA3" w14:paraId="57950130" w14:textId="77777777">
            <w:pPr>
              <w:pStyle w:val="xxmsonormal"/>
              <w:rPr>
                <w:rFonts w:ascii="Nunito Sans" w:hAnsi="Nunito Sans"/>
              </w:rPr>
            </w:pPr>
            <w:r w:rsidRPr="00364F7B">
              <w:rPr>
                <w:rFonts w:ascii="Nunito Sans" w:hAnsi="Nunito Sans" w:eastAsia="Arial" w:cs="Arial"/>
                <w:b/>
                <w:bCs/>
                <w:color w:val="000000" w:themeColor="text1"/>
              </w:rPr>
              <w:t>Role shortlisted for:</w:t>
            </w:r>
          </w:p>
        </w:tc>
        <w:tc>
          <w:tcPr>
            <w:tcW w:w="5415" w:type="dxa"/>
          </w:tcPr>
          <w:p w:rsidRPr="00364F7B" w:rsidR="00400AA3" w:rsidP="00553E63" w:rsidRDefault="00400AA3" w14:paraId="0A5B72C5" w14:textId="77777777">
            <w:pPr>
              <w:pStyle w:val="xxmsonormal"/>
              <w:rPr>
                <w:rFonts w:ascii="Nunito Sans" w:hAnsi="Nunito Sans"/>
              </w:rPr>
            </w:pPr>
          </w:p>
        </w:tc>
      </w:tr>
      <w:tr w:rsidRPr="00364F7B" w:rsidR="00400AA3" w:rsidTr="00553E63" w14:paraId="5041A944" w14:textId="77777777">
        <w:tc>
          <w:tcPr>
            <w:tcW w:w="3794" w:type="dxa"/>
          </w:tcPr>
          <w:p w:rsidRPr="00364F7B" w:rsidR="00400AA3" w:rsidP="00553E63" w:rsidRDefault="00400AA3" w14:paraId="7210C04F" w14:textId="77777777">
            <w:pPr>
              <w:pStyle w:val="xxmsonormal"/>
              <w:rPr>
                <w:rFonts w:ascii="Nunito Sans" w:hAnsi="Nunito Sans" w:eastAsia="Arial" w:cs="Arial"/>
                <w:b/>
                <w:bCs/>
                <w:color w:val="000000" w:themeColor="text1"/>
              </w:rPr>
            </w:pPr>
            <w:r w:rsidRPr="00364F7B">
              <w:rPr>
                <w:rFonts w:ascii="Nunito Sans" w:hAnsi="Nunito Sans" w:eastAsia="Arial" w:cs="Arial"/>
                <w:b/>
                <w:bCs/>
                <w:color w:val="000000" w:themeColor="text1"/>
              </w:rPr>
              <w:t>Candidate name:</w:t>
            </w:r>
          </w:p>
        </w:tc>
        <w:tc>
          <w:tcPr>
            <w:tcW w:w="5415" w:type="dxa"/>
          </w:tcPr>
          <w:p w:rsidRPr="00364F7B" w:rsidR="00400AA3" w:rsidP="00553E63" w:rsidRDefault="00400AA3" w14:paraId="07AE9974" w14:textId="77777777">
            <w:pPr>
              <w:pStyle w:val="xxmsonormal"/>
              <w:rPr>
                <w:rFonts w:ascii="Nunito Sans" w:hAnsi="Nunito Sans"/>
              </w:rPr>
            </w:pPr>
          </w:p>
        </w:tc>
      </w:tr>
      <w:tr w:rsidRPr="00364F7B" w:rsidR="00400AA3" w:rsidTr="00553E63" w14:paraId="019D5D0B" w14:textId="77777777">
        <w:tc>
          <w:tcPr>
            <w:tcW w:w="3794" w:type="dxa"/>
          </w:tcPr>
          <w:p w:rsidRPr="00364F7B" w:rsidR="00400AA3" w:rsidP="00553E63" w:rsidRDefault="00400AA3" w14:paraId="02078367" w14:textId="77777777">
            <w:pPr>
              <w:pStyle w:val="xxmsonormal"/>
              <w:rPr>
                <w:rFonts w:ascii="Nunito Sans" w:hAnsi="Nunito Sans"/>
              </w:rPr>
            </w:pPr>
            <w:r w:rsidRPr="00364F7B">
              <w:rPr>
                <w:rFonts w:ascii="Nunito Sans" w:hAnsi="Nunito Sans" w:eastAsia="Arial" w:cs="Arial"/>
                <w:b/>
                <w:bCs/>
                <w:color w:val="000000" w:themeColor="text1"/>
              </w:rPr>
              <w:t>Searcher name:</w:t>
            </w:r>
          </w:p>
        </w:tc>
        <w:tc>
          <w:tcPr>
            <w:tcW w:w="5415" w:type="dxa"/>
          </w:tcPr>
          <w:p w:rsidRPr="00364F7B" w:rsidR="00400AA3" w:rsidP="00553E63" w:rsidRDefault="00400AA3" w14:paraId="7548B6E5" w14:textId="77777777">
            <w:pPr>
              <w:pStyle w:val="xxmsonormal"/>
              <w:rPr>
                <w:rFonts w:ascii="Nunito Sans" w:hAnsi="Nunito Sans"/>
              </w:rPr>
            </w:pPr>
          </w:p>
        </w:tc>
      </w:tr>
      <w:tr w:rsidRPr="00364F7B" w:rsidR="00400AA3" w:rsidTr="00553E63" w14:paraId="6E3500B8" w14:textId="77777777">
        <w:tc>
          <w:tcPr>
            <w:tcW w:w="3794" w:type="dxa"/>
          </w:tcPr>
          <w:p w:rsidRPr="00364F7B" w:rsidR="00400AA3" w:rsidP="00553E63" w:rsidRDefault="00400AA3" w14:paraId="0D071E21" w14:textId="77777777">
            <w:pPr>
              <w:pStyle w:val="xxmsonormal"/>
              <w:rPr>
                <w:rFonts w:ascii="Nunito Sans" w:hAnsi="Nunito Sans"/>
              </w:rPr>
            </w:pPr>
            <w:r w:rsidRPr="00364F7B">
              <w:rPr>
                <w:rFonts w:ascii="Nunito Sans" w:hAnsi="Nunito Sans" w:eastAsia="Arial" w:cs="Arial"/>
                <w:b/>
                <w:bCs/>
                <w:color w:val="000000" w:themeColor="text1"/>
              </w:rPr>
              <w:t>Date and time of online search:</w:t>
            </w:r>
          </w:p>
        </w:tc>
        <w:tc>
          <w:tcPr>
            <w:tcW w:w="5415" w:type="dxa"/>
          </w:tcPr>
          <w:p w:rsidRPr="00364F7B" w:rsidR="00400AA3" w:rsidP="00553E63" w:rsidRDefault="00400AA3" w14:paraId="651B9521" w14:textId="77777777">
            <w:pPr>
              <w:pStyle w:val="xxmsonormal"/>
              <w:rPr>
                <w:rFonts w:ascii="Nunito Sans" w:hAnsi="Nunito Sans"/>
              </w:rPr>
            </w:pPr>
          </w:p>
        </w:tc>
      </w:tr>
      <w:tr w:rsidRPr="00364F7B" w:rsidR="00400AA3" w:rsidTr="00553E63" w14:paraId="72F9F204" w14:textId="77777777">
        <w:tc>
          <w:tcPr>
            <w:tcW w:w="3794" w:type="dxa"/>
          </w:tcPr>
          <w:p w:rsidRPr="00364F7B" w:rsidR="00400AA3" w:rsidP="00553E63" w:rsidRDefault="00400AA3" w14:paraId="02698065" w14:textId="77777777">
            <w:pPr>
              <w:pStyle w:val="xxmsonormal"/>
              <w:rPr>
                <w:rFonts w:ascii="Nunito Sans" w:hAnsi="Nunito Sans"/>
              </w:rPr>
            </w:pPr>
            <w:r w:rsidRPr="00364F7B">
              <w:rPr>
                <w:rFonts w:ascii="Nunito Sans" w:hAnsi="Nunito Sans"/>
                <w:b/>
                <w:bCs/>
                <w:color w:val="000000" w:themeColor="text1"/>
              </w:rPr>
              <w:t>Agreed search terms:</w:t>
            </w:r>
          </w:p>
        </w:tc>
        <w:tc>
          <w:tcPr>
            <w:tcW w:w="5415" w:type="dxa"/>
          </w:tcPr>
          <w:p w:rsidRPr="00364F7B" w:rsidR="00400AA3" w:rsidP="00400AA3" w:rsidRDefault="00400AA3" w14:paraId="246F4563" w14:textId="77777777">
            <w:pPr>
              <w:widowControl w:val="0"/>
              <w:numPr>
                <w:ilvl w:val="0"/>
                <w:numId w:val="17"/>
              </w:numPr>
              <w:pBdr>
                <w:top w:val="nil"/>
                <w:left w:val="nil"/>
                <w:bottom w:val="nil"/>
                <w:right w:val="nil"/>
                <w:between w:val="nil"/>
              </w:pBdr>
              <w:adjustRightInd w:val="0"/>
              <w:ind w:right="284"/>
              <w:textAlignment w:val="baseline"/>
              <w:rPr>
                <w:color w:val="000000" w:themeColor="text1"/>
              </w:rPr>
            </w:pPr>
            <w:r w:rsidRPr="00364F7B">
              <w:rPr>
                <w:color w:val="000000" w:themeColor="text1"/>
              </w:rPr>
              <w:t>‘Candidate name</w:t>
            </w:r>
            <w:r>
              <w:rPr>
                <w:color w:val="000000" w:themeColor="text1"/>
              </w:rPr>
              <w:t>(s)</w:t>
            </w:r>
            <w:r w:rsidRPr="00364F7B">
              <w:rPr>
                <w:color w:val="000000" w:themeColor="text1"/>
              </w:rPr>
              <w:t>’</w:t>
            </w:r>
          </w:p>
          <w:p w:rsidRPr="00364F7B" w:rsidR="00400AA3" w:rsidP="00400AA3" w:rsidRDefault="00400AA3" w14:paraId="5BC59E43" w14:textId="77777777">
            <w:pPr>
              <w:widowControl w:val="0"/>
              <w:numPr>
                <w:ilvl w:val="0"/>
                <w:numId w:val="17"/>
              </w:numPr>
              <w:pBdr>
                <w:top w:val="nil"/>
                <w:left w:val="nil"/>
                <w:bottom w:val="nil"/>
                <w:right w:val="nil"/>
                <w:between w:val="nil"/>
              </w:pBdr>
              <w:adjustRightInd w:val="0"/>
              <w:ind w:right="284"/>
              <w:textAlignment w:val="baseline"/>
              <w:rPr>
                <w:color w:val="000000" w:themeColor="text1"/>
              </w:rPr>
            </w:pPr>
            <w:r w:rsidRPr="00364F7B">
              <w:rPr>
                <w:color w:val="000000" w:themeColor="text1"/>
              </w:rPr>
              <w:t>‘Candidate name</w:t>
            </w:r>
            <w:r>
              <w:rPr>
                <w:color w:val="000000" w:themeColor="text1"/>
              </w:rPr>
              <w:t>(s)</w:t>
            </w:r>
            <w:r w:rsidRPr="00364F7B">
              <w:rPr>
                <w:color w:val="000000" w:themeColor="text1"/>
              </w:rPr>
              <w:t xml:space="preserve">’ + ‘job title’ </w:t>
            </w:r>
          </w:p>
          <w:p w:rsidRPr="00364F7B" w:rsidR="00400AA3" w:rsidP="00400AA3" w:rsidRDefault="00400AA3" w14:paraId="47556321" w14:textId="77777777">
            <w:pPr>
              <w:widowControl w:val="0"/>
              <w:numPr>
                <w:ilvl w:val="0"/>
                <w:numId w:val="17"/>
              </w:numPr>
              <w:pBdr>
                <w:top w:val="nil"/>
                <w:left w:val="nil"/>
                <w:bottom w:val="nil"/>
                <w:right w:val="nil"/>
                <w:between w:val="nil"/>
              </w:pBdr>
              <w:adjustRightInd w:val="0"/>
              <w:ind w:right="284"/>
              <w:textAlignment w:val="baseline"/>
              <w:rPr>
                <w:color w:val="000000" w:themeColor="text1"/>
              </w:rPr>
            </w:pPr>
            <w:r w:rsidRPr="00364F7B">
              <w:rPr>
                <w:color w:val="000000" w:themeColor="text1"/>
              </w:rPr>
              <w:t>‘Candidate name</w:t>
            </w:r>
            <w:r>
              <w:rPr>
                <w:color w:val="000000" w:themeColor="text1"/>
              </w:rPr>
              <w:t>(s)</w:t>
            </w:r>
            <w:r w:rsidRPr="00364F7B">
              <w:rPr>
                <w:color w:val="000000" w:themeColor="text1"/>
              </w:rPr>
              <w:t>’ + ‘current employer’</w:t>
            </w:r>
          </w:p>
          <w:p w:rsidRPr="00364F7B" w:rsidR="00400AA3" w:rsidP="00400AA3" w:rsidRDefault="00400AA3" w14:paraId="31C8CD52" w14:textId="77777777">
            <w:pPr>
              <w:widowControl w:val="0"/>
              <w:numPr>
                <w:ilvl w:val="0"/>
                <w:numId w:val="17"/>
              </w:numPr>
              <w:pBdr>
                <w:top w:val="nil"/>
                <w:left w:val="nil"/>
                <w:bottom w:val="nil"/>
                <w:right w:val="nil"/>
                <w:between w:val="nil"/>
              </w:pBdr>
              <w:adjustRightInd w:val="0"/>
              <w:ind w:right="284"/>
              <w:textAlignment w:val="baseline"/>
              <w:rPr>
                <w:color w:val="000000" w:themeColor="text1"/>
              </w:rPr>
            </w:pPr>
            <w:r w:rsidRPr="00364F7B">
              <w:rPr>
                <w:color w:val="000000" w:themeColor="text1"/>
              </w:rPr>
              <w:t>‘Candidate name</w:t>
            </w:r>
            <w:r>
              <w:rPr>
                <w:color w:val="000000" w:themeColor="text1"/>
              </w:rPr>
              <w:t>(s)</w:t>
            </w:r>
            <w:r w:rsidRPr="00364F7B">
              <w:rPr>
                <w:color w:val="000000" w:themeColor="text1"/>
              </w:rPr>
              <w:t>’ + ‘previous employer’</w:t>
            </w:r>
          </w:p>
          <w:p w:rsidRPr="00364F7B" w:rsidR="00400AA3" w:rsidP="00400AA3" w:rsidRDefault="00400AA3" w14:paraId="7F797E94" w14:textId="77777777">
            <w:pPr>
              <w:widowControl w:val="0"/>
              <w:numPr>
                <w:ilvl w:val="0"/>
                <w:numId w:val="17"/>
              </w:numPr>
              <w:pBdr>
                <w:top w:val="nil"/>
                <w:left w:val="nil"/>
                <w:bottom w:val="nil"/>
                <w:right w:val="nil"/>
                <w:between w:val="nil"/>
              </w:pBdr>
              <w:adjustRightInd w:val="0"/>
              <w:ind w:right="284"/>
              <w:textAlignment w:val="baseline"/>
              <w:rPr>
                <w:color w:val="000000" w:themeColor="text1"/>
              </w:rPr>
            </w:pPr>
            <w:r w:rsidRPr="00364F7B">
              <w:rPr>
                <w:color w:val="000000" w:themeColor="text1"/>
              </w:rPr>
              <w:t>‘Candidate name</w:t>
            </w:r>
            <w:r>
              <w:rPr>
                <w:color w:val="000000" w:themeColor="text1"/>
              </w:rPr>
              <w:t>(s)</w:t>
            </w:r>
            <w:r w:rsidRPr="00364F7B">
              <w:rPr>
                <w:color w:val="000000" w:themeColor="text1"/>
              </w:rPr>
              <w:t>’ + ‘educational institution’</w:t>
            </w:r>
          </w:p>
        </w:tc>
      </w:tr>
      <w:tr w:rsidRPr="00364F7B" w:rsidR="00400AA3" w:rsidTr="00553E63" w14:paraId="464DB77E" w14:textId="77777777">
        <w:tc>
          <w:tcPr>
            <w:tcW w:w="3794" w:type="dxa"/>
          </w:tcPr>
          <w:p w:rsidRPr="00364F7B" w:rsidR="00400AA3" w:rsidP="00553E63" w:rsidRDefault="00400AA3" w14:paraId="79C68633" w14:textId="77777777">
            <w:pPr>
              <w:pStyle w:val="xxmsonormal"/>
              <w:rPr>
                <w:rFonts w:ascii="Nunito Sans" w:hAnsi="Nunito Sans"/>
                <w:b/>
                <w:bCs/>
                <w:color w:val="000000" w:themeColor="text1"/>
              </w:rPr>
            </w:pPr>
            <w:r w:rsidRPr="00364F7B">
              <w:rPr>
                <w:rFonts w:ascii="Nunito Sans" w:hAnsi="Nunito Sans"/>
                <w:b/>
                <w:bCs/>
                <w:color w:val="000000" w:themeColor="text1"/>
              </w:rPr>
              <w:t>Agreed platforms:</w:t>
            </w:r>
          </w:p>
        </w:tc>
        <w:tc>
          <w:tcPr>
            <w:tcW w:w="5415" w:type="dxa"/>
          </w:tcPr>
          <w:p w:rsidRPr="00364F7B" w:rsidR="00400AA3" w:rsidP="00400AA3" w:rsidRDefault="00400AA3" w14:paraId="50175161" w14:textId="77777777">
            <w:pPr>
              <w:widowControl w:val="0"/>
              <w:numPr>
                <w:ilvl w:val="0"/>
                <w:numId w:val="17"/>
              </w:numPr>
              <w:pBdr>
                <w:top w:val="nil"/>
                <w:left w:val="nil"/>
                <w:bottom w:val="nil"/>
                <w:right w:val="nil"/>
                <w:between w:val="nil"/>
              </w:pBdr>
              <w:adjustRightInd w:val="0"/>
              <w:ind w:right="284"/>
              <w:textAlignment w:val="baseline"/>
              <w:rPr>
                <w:color w:val="000000" w:themeColor="text1"/>
              </w:rPr>
            </w:pPr>
            <w:r w:rsidRPr="00364F7B">
              <w:rPr>
                <w:color w:val="000000" w:themeColor="text1"/>
              </w:rPr>
              <w:t>Google</w:t>
            </w:r>
          </w:p>
          <w:p w:rsidRPr="00364F7B" w:rsidR="00400AA3" w:rsidP="00400AA3" w:rsidRDefault="00400AA3" w14:paraId="2999E403" w14:textId="77777777">
            <w:pPr>
              <w:widowControl w:val="0"/>
              <w:numPr>
                <w:ilvl w:val="0"/>
                <w:numId w:val="17"/>
              </w:numPr>
              <w:pBdr>
                <w:top w:val="nil"/>
                <w:left w:val="nil"/>
                <w:bottom w:val="nil"/>
                <w:right w:val="nil"/>
                <w:between w:val="nil"/>
              </w:pBdr>
              <w:adjustRightInd w:val="0"/>
              <w:ind w:right="284"/>
              <w:textAlignment w:val="baseline"/>
              <w:rPr>
                <w:color w:val="000000" w:themeColor="text1"/>
              </w:rPr>
            </w:pPr>
            <w:r w:rsidRPr="00364F7B">
              <w:rPr>
                <w:color w:val="000000" w:themeColor="text1"/>
              </w:rPr>
              <w:t xml:space="preserve">LinkedIn </w:t>
            </w:r>
          </w:p>
          <w:p w:rsidRPr="00364F7B" w:rsidR="00400AA3" w:rsidP="00400AA3" w:rsidRDefault="00400AA3" w14:paraId="0FCCFE8A" w14:textId="77777777">
            <w:pPr>
              <w:widowControl w:val="0"/>
              <w:numPr>
                <w:ilvl w:val="0"/>
                <w:numId w:val="17"/>
              </w:numPr>
              <w:pBdr>
                <w:top w:val="nil"/>
                <w:left w:val="nil"/>
                <w:bottom w:val="nil"/>
                <w:right w:val="nil"/>
                <w:between w:val="nil"/>
              </w:pBdr>
              <w:adjustRightInd w:val="0"/>
              <w:ind w:right="284"/>
              <w:textAlignment w:val="baseline"/>
              <w:rPr>
                <w:color w:val="000000" w:themeColor="text1"/>
              </w:rPr>
            </w:pPr>
            <w:r w:rsidRPr="00364F7B">
              <w:rPr>
                <w:color w:val="000000" w:themeColor="text1"/>
              </w:rPr>
              <w:t xml:space="preserve">Their most recent employer’s website </w:t>
            </w:r>
          </w:p>
        </w:tc>
      </w:tr>
      <w:tr w:rsidRPr="00364F7B" w:rsidR="00400AA3" w:rsidTr="00553E63" w14:paraId="1169CCA3" w14:textId="77777777">
        <w:tc>
          <w:tcPr>
            <w:tcW w:w="3794" w:type="dxa"/>
          </w:tcPr>
          <w:p w:rsidRPr="00364F7B" w:rsidR="00400AA3" w:rsidP="00553E63" w:rsidRDefault="00400AA3" w14:paraId="2E8541EE" w14:textId="77777777">
            <w:pPr>
              <w:pStyle w:val="xxmsonormal"/>
              <w:rPr>
                <w:rFonts w:ascii="Nunito Sans" w:hAnsi="Nunito Sans"/>
                <w:b/>
                <w:bCs/>
                <w:color w:val="000000" w:themeColor="text1"/>
              </w:rPr>
            </w:pPr>
            <w:r w:rsidRPr="00364F7B">
              <w:rPr>
                <w:rFonts w:ascii="Nunito Sans" w:hAnsi="Nunito Sans"/>
                <w:b/>
                <w:bCs/>
                <w:color w:val="000000" w:themeColor="text1"/>
              </w:rPr>
              <w:t>Agreed limitations:</w:t>
            </w:r>
          </w:p>
        </w:tc>
        <w:tc>
          <w:tcPr>
            <w:tcW w:w="5415" w:type="dxa"/>
          </w:tcPr>
          <w:p w:rsidRPr="00364F7B" w:rsidR="00400AA3" w:rsidP="00553E63" w:rsidRDefault="00400AA3" w14:paraId="493F032E" w14:textId="77777777">
            <w:pPr>
              <w:pBdr>
                <w:top w:val="nil"/>
                <w:left w:val="nil"/>
                <w:bottom w:val="nil"/>
                <w:right w:val="nil"/>
                <w:between w:val="nil"/>
              </w:pBdr>
              <w:rPr>
                <w:color w:val="000000" w:themeColor="text1"/>
              </w:rPr>
            </w:pPr>
            <w:r w:rsidRPr="00364F7B">
              <w:rPr>
                <w:color w:val="000000" w:themeColor="text1"/>
              </w:rPr>
              <w:t>Search to be carried out using the agreed terms, looking at the first</w:t>
            </w:r>
            <w:r>
              <w:rPr>
                <w:color w:val="000000" w:themeColor="text1"/>
              </w:rPr>
              <w:t xml:space="preserve"> 3</w:t>
            </w:r>
            <w:r w:rsidRPr="00364F7B">
              <w:rPr>
                <w:color w:val="000000" w:themeColor="text1"/>
              </w:rPr>
              <w:t xml:space="preserve"> page</w:t>
            </w:r>
            <w:r>
              <w:rPr>
                <w:color w:val="000000" w:themeColor="text1"/>
              </w:rPr>
              <w:t>s</w:t>
            </w:r>
            <w:r w:rsidRPr="00364F7B">
              <w:rPr>
                <w:color w:val="000000" w:themeColor="text1"/>
              </w:rPr>
              <w:t xml:space="preserve"> of results only</w:t>
            </w:r>
          </w:p>
        </w:tc>
      </w:tr>
      <w:tr w:rsidRPr="00364F7B" w:rsidR="00400AA3" w:rsidTr="00553E63" w14:paraId="62906A65" w14:textId="77777777">
        <w:tc>
          <w:tcPr>
            <w:tcW w:w="3794" w:type="dxa"/>
          </w:tcPr>
          <w:p w:rsidRPr="00364F7B" w:rsidR="00400AA3" w:rsidP="00553E63" w:rsidRDefault="00400AA3" w14:paraId="22DC4349" w14:textId="77777777">
            <w:pPr>
              <w:pStyle w:val="xxmsonormal"/>
              <w:rPr>
                <w:rFonts w:ascii="Nunito Sans" w:hAnsi="Nunito Sans"/>
              </w:rPr>
            </w:pPr>
            <w:r w:rsidRPr="00364F7B">
              <w:rPr>
                <w:rFonts w:ascii="Nunito Sans" w:hAnsi="Nunito Sans"/>
                <w:b/>
                <w:bCs/>
                <w:color w:val="000000" w:themeColor="text1"/>
              </w:rPr>
              <w:t>Findings to note:</w:t>
            </w:r>
          </w:p>
        </w:tc>
        <w:tc>
          <w:tcPr>
            <w:tcW w:w="5415" w:type="dxa"/>
          </w:tcPr>
          <w:p w:rsidRPr="00364F7B" w:rsidR="00400AA3" w:rsidP="00553E63" w:rsidRDefault="00400AA3" w14:paraId="770E1897" w14:textId="77777777">
            <w:pPr>
              <w:pStyle w:val="xmsolistparagraph"/>
              <w:ind w:left="0"/>
              <w:rPr>
                <w:rFonts w:ascii="Nunito Sans" w:hAnsi="Nunito Sans"/>
              </w:rPr>
            </w:pPr>
            <w:r w:rsidRPr="00364F7B">
              <w:rPr>
                <w:rFonts w:ascii="Nunito Sans" w:hAnsi="Nunito Sans"/>
              </w:rPr>
              <w:t xml:space="preserve">We are specifically looking for things that would make someone unsuitable to work with children and/or could bring the employer into disrepute, for example evidence of offensive or inappropriate behaviour. </w:t>
            </w:r>
          </w:p>
          <w:p w:rsidRPr="00364F7B" w:rsidR="00400AA3" w:rsidP="00553E63" w:rsidRDefault="00400AA3" w14:paraId="72D24739" w14:textId="77777777">
            <w:pPr>
              <w:pBdr>
                <w:top w:val="nil"/>
                <w:left w:val="nil"/>
                <w:bottom w:val="nil"/>
                <w:right w:val="nil"/>
                <w:between w:val="nil"/>
              </w:pBdr>
              <w:ind w:right="284"/>
              <w:rPr>
                <w:color w:val="000000" w:themeColor="text1"/>
              </w:rPr>
            </w:pPr>
          </w:p>
          <w:p w:rsidRPr="00364F7B" w:rsidR="00400AA3" w:rsidP="00553E63" w:rsidRDefault="00400AA3" w14:paraId="080344FB" w14:textId="77777777">
            <w:pPr>
              <w:pBdr>
                <w:top w:val="nil"/>
                <w:left w:val="nil"/>
                <w:bottom w:val="nil"/>
                <w:right w:val="nil"/>
                <w:between w:val="nil"/>
              </w:pBdr>
              <w:ind w:right="284"/>
              <w:rPr>
                <w:color w:val="000000" w:themeColor="text1"/>
              </w:rPr>
            </w:pPr>
            <w:r w:rsidRPr="00364F7B">
              <w:rPr>
                <w:b/>
                <w:color w:val="000000" w:themeColor="text1"/>
              </w:rPr>
              <w:t>Do not</w:t>
            </w:r>
            <w:r w:rsidRPr="00364F7B">
              <w:rPr>
                <w:color w:val="000000" w:themeColor="text1"/>
              </w:rPr>
              <w:t xml:space="preserve"> include irrelevant personal information.</w:t>
            </w:r>
          </w:p>
          <w:p w:rsidRPr="00364F7B" w:rsidR="00400AA3" w:rsidP="00553E63" w:rsidRDefault="00400AA3" w14:paraId="0079FAA0" w14:textId="77777777">
            <w:pPr>
              <w:pStyle w:val="xxmsonormal"/>
              <w:rPr>
                <w:rFonts w:ascii="Nunito Sans" w:hAnsi="Nunito Sans"/>
              </w:rPr>
            </w:pPr>
          </w:p>
        </w:tc>
      </w:tr>
    </w:tbl>
    <w:p w:rsidRPr="00786850" w:rsidR="00400AA3" w:rsidP="00553E63" w:rsidRDefault="00400AA3" w14:paraId="594E8D37" w14:textId="77777777"/>
    <w:p w:rsidRPr="00786850" w:rsidR="00400AA3" w:rsidP="00553E63" w:rsidRDefault="00400AA3" w14:paraId="358C6B32" w14:textId="77777777">
      <w:pPr>
        <w:pStyle w:val="4MAINTEXT"/>
        <w:spacing w:after="0"/>
      </w:pPr>
    </w:p>
    <w:p w:rsidRPr="00786850" w:rsidR="00400AA3" w:rsidP="00553E63" w:rsidRDefault="00400AA3" w14:paraId="66F92C70" w14:textId="77777777">
      <w:pPr>
        <w:pStyle w:val="4MAINTEXT"/>
        <w:spacing w:after="0"/>
      </w:pPr>
    </w:p>
    <w:p w:rsidR="00400AA3" w:rsidP="00553E63" w:rsidRDefault="00400AA3" w14:paraId="002AA546" w14:textId="77777777">
      <w:pPr>
        <w:pStyle w:val="2HEADING"/>
        <w:ind w:left="720"/>
      </w:pPr>
    </w:p>
    <w:p w:rsidR="00341FB3" w:rsidP="00341FB3" w:rsidRDefault="00341FB3" w14:paraId="3C6204CA" w14:textId="77777777">
      <w:pPr>
        <w:pStyle w:val="Heading1"/>
      </w:pPr>
    </w:p>
    <w:p w:rsidR="00341FB3" w:rsidP="00341FB3" w:rsidRDefault="00341FB3" w14:paraId="21E6C785" w14:textId="77777777"/>
    <w:p w:rsidR="00341FB3" w:rsidP="00341FB3" w:rsidRDefault="00341FB3" w14:paraId="487B9D3A" w14:textId="77777777"/>
    <w:bookmarkEnd w:id="0"/>
    <w:p w:rsidR="00341FB3" w:rsidP="00341FB3" w:rsidRDefault="00341FB3" w14:paraId="70FDBFC4" w14:textId="77777777"/>
    <w:sectPr w:rsidR="00341FB3">
      <w:footerReference w:type="default" r:id="rId3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75CC" w:rsidP="00FC5535" w:rsidRDefault="00C575CC" w14:paraId="760EAF3A" w14:textId="77777777">
      <w:pPr>
        <w:spacing w:after="0" w:line="240" w:lineRule="auto"/>
      </w:pPr>
      <w:r>
        <w:separator/>
      </w:r>
    </w:p>
  </w:endnote>
  <w:endnote w:type="continuationSeparator" w:id="0">
    <w:p w:rsidR="00C575CC" w:rsidP="00FC5535" w:rsidRDefault="00C575CC" w14:paraId="424416D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unito Sans">
    <w:charset w:val="00"/>
    <w:family w:val="auto"/>
    <w:pitch w:val="variable"/>
    <w:sig w:usb0="A00002FF" w:usb1="5000204B" w:usb2="00000000" w:usb3="00000000" w:csb0="00000197" w:csb1="00000000"/>
  </w:font>
  <w:font w:name="Helvetica-Bold">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465210"/>
      <w:docPartObj>
        <w:docPartGallery w:val="Page Numbers (Bottom of Page)"/>
        <w:docPartUnique/>
      </w:docPartObj>
    </w:sdtPr>
    <w:sdtEndPr>
      <w:rPr>
        <w:noProof/>
      </w:rPr>
    </w:sdtEndPr>
    <w:sdtContent>
      <w:p w:rsidR="00FC5535" w:rsidRDefault="00FC5535" w14:paraId="3457FACB" w14:textId="77777777">
        <w:pPr>
          <w:pStyle w:val="Footer"/>
          <w:jc w:val="center"/>
        </w:pPr>
        <w:r>
          <w:fldChar w:fldCharType="begin"/>
        </w:r>
        <w:r>
          <w:instrText xml:space="preserve"> PAGE   \* MERGEFORMAT </w:instrText>
        </w:r>
        <w:r>
          <w:fldChar w:fldCharType="separate"/>
        </w:r>
        <w:r w:rsidR="003243FF">
          <w:rPr>
            <w:noProof/>
          </w:rPr>
          <w:t>11</w:t>
        </w:r>
        <w:r>
          <w:rPr>
            <w:noProof/>
          </w:rPr>
          <w:fldChar w:fldCharType="end"/>
        </w:r>
      </w:p>
    </w:sdtContent>
  </w:sdt>
  <w:p w:rsidR="00FC5535" w:rsidRDefault="00FC5535" w14:paraId="2E3D0D7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75CC" w:rsidP="00FC5535" w:rsidRDefault="00C575CC" w14:paraId="72D1B70C" w14:textId="77777777">
      <w:pPr>
        <w:spacing w:after="0" w:line="240" w:lineRule="auto"/>
      </w:pPr>
      <w:r>
        <w:separator/>
      </w:r>
    </w:p>
  </w:footnote>
  <w:footnote w:type="continuationSeparator" w:id="0">
    <w:p w:rsidR="00C575CC" w:rsidP="00FC5535" w:rsidRDefault="00C575CC" w14:paraId="25C7AE7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777"/>
    <w:multiLevelType w:val="hybridMultilevel"/>
    <w:tmpl w:val="015EE2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6253E6"/>
    <w:multiLevelType w:val="multilevel"/>
    <w:tmpl w:val="D7FA181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F151D20"/>
    <w:multiLevelType w:val="hybridMultilevel"/>
    <w:tmpl w:val="0D561AD4"/>
    <w:lvl w:ilvl="0" w:tplc="08090001">
      <w:start w:val="1"/>
      <w:numFmt w:val="bullet"/>
      <w:lvlText w:val=""/>
      <w:lvlJc w:val="left"/>
      <w:pPr>
        <w:tabs>
          <w:tab w:val="num" w:pos="2160"/>
        </w:tabs>
        <w:ind w:left="2160" w:hanging="360"/>
      </w:pPr>
      <w:rPr>
        <w:rFonts w:hint="default" w:ascii="Symbol" w:hAnsi="Symbol"/>
      </w:rPr>
    </w:lvl>
    <w:lvl w:ilvl="1" w:tplc="08090003" w:tentative="1">
      <w:start w:val="1"/>
      <w:numFmt w:val="bullet"/>
      <w:lvlText w:val="o"/>
      <w:lvlJc w:val="left"/>
      <w:pPr>
        <w:tabs>
          <w:tab w:val="num" w:pos="2880"/>
        </w:tabs>
        <w:ind w:left="2880" w:hanging="360"/>
      </w:pPr>
      <w:rPr>
        <w:rFonts w:hint="default" w:ascii="Courier New" w:hAnsi="Courier New" w:cs="Courier New"/>
      </w:rPr>
    </w:lvl>
    <w:lvl w:ilvl="2" w:tplc="08090005" w:tentative="1">
      <w:start w:val="1"/>
      <w:numFmt w:val="bullet"/>
      <w:lvlText w:val=""/>
      <w:lvlJc w:val="left"/>
      <w:pPr>
        <w:tabs>
          <w:tab w:val="num" w:pos="3600"/>
        </w:tabs>
        <w:ind w:left="3600" w:hanging="360"/>
      </w:pPr>
      <w:rPr>
        <w:rFonts w:hint="default" w:ascii="Wingdings" w:hAnsi="Wingdings"/>
      </w:rPr>
    </w:lvl>
    <w:lvl w:ilvl="3" w:tplc="08090001" w:tentative="1">
      <w:start w:val="1"/>
      <w:numFmt w:val="bullet"/>
      <w:lvlText w:val=""/>
      <w:lvlJc w:val="left"/>
      <w:pPr>
        <w:tabs>
          <w:tab w:val="num" w:pos="4320"/>
        </w:tabs>
        <w:ind w:left="4320" w:hanging="360"/>
      </w:pPr>
      <w:rPr>
        <w:rFonts w:hint="default" w:ascii="Symbol" w:hAnsi="Symbol"/>
      </w:rPr>
    </w:lvl>
    <w:lvl w:ilvl="4" w:tplc="08090003" w:tentative="1">
      <w:start w:val="1"/>
      <w:numFmt w:val="bullet"/>
      <w:lvlText w:val="o"/>
      <w:lvlJc w:val="left"/>
      <w:pPr>
        <w:tabs>
          <w:tab w:val="num" w:pos="5040"/>
        </w:tabs>
        <w:ind w:left="5040" w:hanging="360"/>
      </w:pPr>
      <w:rPr>
        <w:rFonts w:hint="default" w:ascii="Courier New" w:hAnsi="Courier New" w:cs="Courier New"/>
      </w:rPr>
    </w:lvl>
    <w:lvl w:ilvl="5" w:tplc="08090005" w:tentative="1">
      <w:start w:val="1"/>
      <w:numFmt w:val="bullet"/>
      <w:lvlText w:val=""/>
      <w:lvlJc w:val="left"/>
      <w:pPr>
        <w:tabs>
          <w:tab w:val="num" w:pos="5760"/>
        </w:tabs>
        <w:ind w:left="5760" w:hanging="360"/>
      </w:pPr>
      <w:rPr>
        <w:rFonts w:hint="default" w:ascii="Wingdings" w:hAnsi="Wingdings"/>
      </w:rPr>
    </w:lvl>
    <w:lvl w:ilvl="6" w:tplc="08090001" w:tentative="1">
      <w:start w:val="1"/>
      <w:numFmt w:val="bullet"/>
      <w:lvlText w:val=""/>
      <w:lvlJc w:val="left"/>
      <w:pPr>
        <w:tabs>
          <w:tab w:val="num" w:pos="6480"/>
        </w:tabs>
        <w:ind w:left="6480" w:hanging="360"/>
      </w:pPr>
      <w:rPr>
        <w:rFonts w:hint="default" w:ascii="Symbol" w:hAnsi="Symbol"/>
      </w:rPr>
    </w:lvl>
    <w:lvl w:ilvl="7" w:tplc="08090003" w:tentative="1">
      <w:start w:val="1"/>
      <w:numFmt w:val="bullet"/>
      <w:lvlText w:val="o"/>
      <w:lvlJc w:val="left"/>
      <w:pPr>
        <w:tabs>
          <w:tab w:val="num" w:pos="7200"/>
        </w:tabs>
        <w:ind w:left="7200" w:hanging="360"/>
      </w:pPr>
      <w:rPr>
        <w:rFonts w:hint="default" w:ascii="Courier New" w:hAnsi="Courier New" w:cs="Courier New"/>
      </w:rPr>
    </w:lvl>
    <w:lvl w:ilvl="8" w:tplc="08090005" w:tentative="1">
      <w:start w:val="1"/>
      <w:numFmt w:val="bullet"/>
      <w:lvlText w:val=""/>
      <w:lvlJc w:val="left"/>
      <w:pPr>
        <w:tabs>
          <w:tab w:val="num" w:pos="7920"/>
        </w:tabs>
        <w:ind w:left="7920" w:hanging="360"/>
      </w:pPr>
      <w:rPr>
        <w:rFonts w:hint="default" w:ascii="Wingdings" w:hAnsi="Wingdings"/>
      </w:rPr>
    </w:lvl>
  </w:abstractNum>
  <w:abstractNum w:abstractNumId="3" w15:restartNumberingAfterBreak="0">
    <w:nsid w:val="2F5A5700"/>
    <w:multiLevelType w:val="hybridMultilevel"/>
    <w:tmpl w:val="D7FC62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3853AE7"/>
    <w:multiLevelType w:val="multilevel"/>
    <w:tmpl w:val="F87A15A0"/>
    <w:lvl w:ilvl="0">
      <w:start w:val="1"/>
      <w:numFmt w:val="bullet"/>
      <w:lvlText w:val="●"/>
      <w:lvlJc w:val="left"/>
      <w:pPr>
        <w:ind w:left="340" w:hanging="17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5" w15:restartNumberingAfterBreak="0">
    <w:nsid w:val="37213B70"/>
    <w:multiLevelType w:val="hybridMultilevel"/>
    <w:tmpl w:val="68563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91629D"/>
    <w:multiLevelType w:val="multilevel"/>
    <w:tmpl w:val="FF4CC23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22C5211"/>
    <w:multiLevelType w:val="multilevel"/>
    <w:tmpl w:val="CAB6517A"/>
    <w:lvl w:ilvl="0">
      <w:start w:val="1"/>
      <w:numFmt w:val="decimal"/>
      <w:lvlText w:val="%1."/>
      <w:lvlJc w:val="left"/>
      <w:pPr>
        <w:ind w:left="6597" w:hanging="360"/>
      </w:pPr>
      <w:rPr>
        <w:rFonts w:hint="default"/>
      </w:r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7D03E6E"/>
    <w:multiLevelType w:val="hybridMultilevel"/>
    <w:tmpl w:val="8338A448"/>
    <w:lvl w:ilvl="0" w:tplc="08090001">
      <w:start w:val="1"/>
      <w:numFmt w:val="bullet"/>
      <w:lvlText w:val=""/>
      <w:lvlJc w:val="left"/>
      <w:pPr>
        <w:tabs>
          <w:tab w:val="num" w:pos="2160"/>
        </w:tabs>
        <w:ind w:left="2160" w:hanging="360"/>
      </w:pPr>
      <w:rPr>
        <w:rFonts w:hint="default" w:ascii="Symbol" w:hAnsi="Symbol"/>
      </w:rPr>
    </w:lvl>
    <w:lvl w:ilvl="1" w:tplc="08090003" w:tentative="1">
      <w:start w:val="1"/>
      <w:numFmt w:val="bullet"/>
      <w:lvlText w:val="o"/>
      <w:lvlJc w:val="left"/>
      <w:pPr>
        <w:tabs>
          <w:tab w:val="num" w:pos="2880"/>
        </w:tabs>
        <w:ind w:left="2880" w:hanging="360"/>
      </w:pPr>
      <w:rPr>
        <w:rFonts w:hint="default" w:ascii="Courier New" w:hAnsi="Courier New" w:cs="Courier New"/>
      </w:rPr>
    </w:lvl>
    <w:lvl w:ilvl="2" w:tplc="08090005" w:tentative="1">
      <w:start w:val="1"/>
      <w:numFmt w:val="bullet"/>
      <w:lvlText w:val=""/>
      <w:lvlJc w:val="left"/>
      <w:pPr>
        <w:tabs>
          <w:tab w:val="num" w:pos="3600"/>
        </w:tabs>
        <w:ind w:left="3600" w:hanging="360"/>
      </w:pPr>
      <w:rPr>
        <w:rFonts w:hint="default" w:ascii="Wingdings" w:hAnsi="Wingdings"/>
      </w:rPr>
    </w:lvl>
    <w:lvl w:ilvl="3" w:tplc="08090001" w:tentative="1">
      <w:start w:val="1"/>
      <w:numFmt w:val="bullet"/>
      <w:lvlText w:val=""/>
      <w:lvlJc w:val="left"/>
      <w:pPr>
        <w:tabs>
          <w:tab w:val="num" w:pos="4320"/>
        </w:tabs>
        <w:ind w:left="4320" w:hanging="360"/>
      </w:pPr>
      <w:rPr>
        <w:rFonts w:hint="default" w:ascii="Symbol" w:hAnsi="Symbol"/>
      </w:rPr>
    </w:lvl>
    <w:lvl w:ilvl="4" w:tplc="08090003" w:tentative="1">
      <w:start w:val="1"/>
      <w:numFmt w:val="bullet"/>
      <w:lvlText w:val="o"/>
      <w:lvlJc w:val="left"/>
      <w:pPr>
        <w:tabs>
          <w:tab w:val="num" w:pos="5040"/>
        </w:tabs>
        <w:ind w:left="5040" w:hanging="360"/>
      </w:pPr>
      <w:rPr>
        <w:rFonts w:hint="default" w:ascii="Courier New" w:hAnsi="Courier New" w:cs="Courier New"/>
      </w:rPr>
    </w:lvl>
    <w:lvl w:ilvl="5" w:tplc="08090005" w:tentative="1">
      <w:start w:val="1"/>
      <w:numFmt w:val="bullet"/>
      <w:lvlText w:val=""/>
      <w:lvlJc w:val="left"/>
      <w:pPr>
        <w:tabs>
          <w:tab w:val="num" w:pos="5760"/>
        </w:tabs>
        <w:ind w:left="5760" w:hanging="360"/>
      </w:pPr>
      <w:rPr>
        <w:rFonts w:hint="default" w:ascii="Wingdings" w:hAnsi="Wingdings"/>
      </w:rPr>
    </w:lvl>
    <w:lvl w:ilvl="6" w:tplc="08090001" w:tentative="1">
      <w:start w:val="1"/>
      <w:numFmt w:val="bullet"/>
      <w:lvlText w:val=""/>
      <w:lvlJc w:val="left"/>
      <w:pPr>
        <w:tabs>
          <w:tab w:val="num" w:pos="6480"/>
        </w:tabs>
        <w:ind w:left="6480" w:hanging="360"/>
      </w:pPr>
      <w:rPr>
        <w:rFonts w:hint="default" w:ascii="Symbol" w:hAnsi="Symbol"/>
      </w:rPr>
    </w:lvl>
    <w:lvl w:ilvl="7" w:tplc="08090003" w:tentative="1">
      <w:start w:val="1"/>
      <w:numFmt w:val="bullet"/>
      <w:lvlText w:val="o"/>
      <w:lvlJc w:val="left"/>
      <w:pPr>
        <w:tabs>
          <w:tab w:val="num" w:pos="7200"/>
        </w:tabs>
        <w:ind w:left="7200" w:hanging="360"/>
      </w:pPr>
      <w:rPr>
        <w:rFonts w:hint="default" w:ascii="Courier New" w:hAnsi="Courier New" w:cs="Courier New"/>
      </w:rPr>
    </w:lvl>
    <w:lvl w:ilvl="8" w:tplc="08090005" w:tentative="1">
      <w:start w:val="1"/>
      <w:numFmt w:val="bullet"/>
      <w:lvlText w:val=""/>
      <w:lvlJc w:val="left"/>
      <w:pPr>
        <w:tabs>
          <w:tab w:val="num" w:pos="7920"/>
        </w:tabs>
        <w:ind w:left="7920" w:hanging="360"/>
      </w:pPr>
      <w:rPr>
        <w:rFonts w:hint="default" w:ascii="Wingdings" w:hAnsi="Wingdings"/>
      </w:rPr>
    </w:lvl>
  </w:abstractNum>
  <w:abstractNum w:abstractNumId="9" w15:restartNumberingAfterBreak="0">
    <w:nsid w:val="4E53084D"/>
    <w:multiLevelType w:val="hybridMultilevel"/>
    <w:tmpl w:val="141E28E4"/>
    <w:lvl w:ilvl="0" w:tplc="F5B0F4F8">
      <w:numFmt w:val="bullet"/>
      <w:lvlText w:val=""/>
      <w:lvlJc w:val="left"/>
      <w:pPr>
        <w:ind w:left="720" w:hanging="360"/>
      </w:pPr>
      <w:rPr>
        <w:rFonts w:hint="default" w:ascii="Symbol" w:hAnsi="Symbol" w:cs="Arial"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9347BA1"/>
    <w:multiLevelType w:val="hybridMultilevel"/>
    <w:tmpl w:val="648CCA3A"/>
    <w:lvl w:ilvl="0" w:tplc="08090001">
      <w:start w:val="1"/>
      <w:numFmt w:val="bullet"/>
      <w:lvlText w:val=""/>
      <w:lvlJc w:val="left"/>
      <w:pPr>
        <w:tabs>
          <w:tab w:val="num" w:pos="2160"/>
        </w:tabs>
        <w:ind w:left="2160" w:hanging="360"/>
      </w:pPr>
      <w:rPr>
        <w:rFonts w:hint="default" w:ascii="Symbol" w:hAnsi="Symbol"/>
      </w:rPr>
    </w:lvl>
    <w:lvl w:ilvl="1" w:tplc="08090003" w:tentative="1">
      <w:start w:val="1"/>
      <w:numFmt w:val="bullet"/>
      <w:lvlText w:val="o"/>
      <w:lvlJc w:val="left"/>
      <w:pPr>
        <w:tabs>
          <w:tab w:val="num" w:pos="2880"/>
        </w:tabs>
        <w:ind w:left="2880" w:hanging="360"/>
      </w:pPr>
      <w:rPr>
        <w:rFonts w:hint="default" w:ascii="Courier New" w:hAnsi="Courier New" w:cs="Courier New"/>
      </w:rPr>
    </w:lvl>
    <w:lvl w:ilvl="2" w:tplc="08090005" w:tentative="1">
      <w:start w:val="1"/>
      <w:numFmt w:val="bullet"/>
      <w:lvlText w:val=""/>
      <w:lvlJc w:val="left"/>
      <w:pPr>
        <w:tabs>
          <w:tab w:val="num" w:pos="3600"/>
        </w:tabs>
        <w:ind w:left="3600" w:hanging="360"/>
      </w:pPr>
      <w:rPr>
        <w:rFonts w:hint="default" w:ascii="Wingdings" w:hAnsi="Wingdings"/>
      </w:rPr>
    </w:lvl>
    <w:lvl w:ilvl="3" w:tplc="08090001" w:tentative="1">
      <w:start w:val="1"/>
      <w:numFmt w:val="bullet"/>
      <w:lvlText w:val=""/>
      <w:lvlJc w:val="left"/>
      <w:pPr>
        <w:tabs>
          <w:tab w:val="num" w:pos="4320"/>
        </w:tabs>
        <w:ind w:left="4320" w:hanging="360"/>
      </w:pPr>
      <w:rPr>
        <w:rFonts w:hint="default" w:ascii="Symbol" w:hAnsi="Symbol"/>
      </w:rPr>
    </w:lvl>
    <w:lvl w:ilvl="4" w:tplc="08090003" w:tentative="1">
      <w:start w:val="1"/>
      <w:numFmt w:val="bullet"/>
      <w:lvlText w:val="o"/>
      <w:lvlJc w:val="left"/>
      <w:pPr>
        <w:tabs>
          <w:tab w:val="num" w:pos="5040"/>
        </w:tabs>
        <w:ind w:left="5040" w:hanging="360"/>
      </w:pPr>
      <w:rPr>
        <w:rFonts w:hint="default" w:ascii="Courier New" w:hAnsi="Courier New" w:cs="Courier New"/>
      </w:rPr>
    </w:lvl>
    <w:lvl w:ilvl="5" w:tplc="08090005" w:tentative="1">
      <w:start w:val="1"/>
      <w:numFmt w:val="bullet"/>
      <w:lvlText w:val=""/>
      <w:lvlJc w:val="left"/>
      <w:pPr>
        <w:tabs>
          <w:tab w:val="num" w:pos="5760"/>
        </w:tabs>
        <w:ind w:left="5760" w:hanging="360"/>
      </w:pPr>
      <w:rPr>
        <w:rFonts w:hint="default" w:ascii="Wingdings" w:hAnsi="Wingdings"/>
      </w:rPr>
    </w:lvl>
    <w:lvl w:ilvl="6" w:tplc="08090001" w:tentative="1">
      <w:start w:val="1"/>
      <w:numFmt w:val="bullet"/>
      <w:lvlText w:val=""/>
      <w:lvlJc w:val="left"/>
      <w:pPr>
        <w:tabs>
          <w:tab w:val="num" w:pos="6480"/>
        </w:tabs>
        <w:ind w:left="6480" w:hanging="360"/>
      </w:pPr>
      <w:rPr>
        <w:rFonts w:hint="default" w:ascii="Symbol" w:hAnsi="Symbol"/>
      </w:rPr>
    </w:lvl>
    <w:lvl w:ilvl="7" w:tplc="08090003" w:tentative="1">
      <w:start w:val="1"/>
      <w:numFmt w:val="bullet"/>
      <w:lvlText w:val="o"/>
      <w:lvlJc w:val="left"/>
      <w:pPr>
        <w:tabs>
          <w:tab w:val="num" w:pos="7200"/>
        </w:tabs>
        <w:ind w:left="7200" w:hanging="360"/>
      </w:pPr>
      <w:rPr>
        <w:rFonts w:hint="default" w:ascii="Courier New" w:hAnsi="Courier New" w:cs="Courier New"/>
      </w:rPr>
    </w:lvl>
    <w:lvl w:ilvl="8" w:tplc="08090005" w:tentative="1">
      <w:start w:val="1"/>
      <w:numFmt w:val="bullet"/>
      <w:lvlText w:val=""/>
      <w:lvlJc w:val="left"/>
      <w:pPr>
        <w:tabs>
          <w:tab w:val="num" w:pos="7920"/>
        </w:tabs>
        <w:ind w:left="7920" w:hanging="360"/>
      </w:pPr>
      <w:rPr>
        <w:rFonts w:hint="default" w:ascii="Wingdings" w:hAnsi="Wingdings"/>
      </w:rPr>
    </w:lvl>
  </w:abstractNum>
  <w:abstractNum w:abstractNumId="11" w15:restartNumberingAfterBreak="0">
    <w:nsid w:val="5E3552C0"/>
    <w:multiLevelType w:val="multilevel"/>
    <w:tmpl w:val="AB9CF3FA"/>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5FDA68C2"/>
    <w:multiLevelType w:val="hybridMultilevel"/>
    <w:tmpl w:val="6F50C242"/>
    <w:lvl w:ilvl="0" w:tplc="08090001">
      <w:start w:val="1"/>
      <w:numFmt w:val="bullet"/>
      <w:lvlText w:val=""/>
      <w:lvlJc w:val="left"/>
      <w:pPr>
        <w:tabs>
          <w:tab w:val="num" w:pos="2160"/>
        </w:tabs>
        <w:ind w:left="2160" w:hanging="360"/>
      </w:pPr>
      <w:rPr>
        <w:rFonts w:hint="default" w:ascii="Symbol" w:hAnsi="Symbol"/>
      </w:rPr>
    </w:lvl>
    <w:lvl w:ilvl="1" w:tplc="08090003" w:tentative="1">
      <w:start w:val="1"/>
      <w:numFmt w:val="bullet"/>
      <w:lvlText w:val="o"/>
      <w:lvlJc w:val="left"/>
      <w:pPr>
        <w:tabs>
          <w:tab w:val="num" w:pos="2880"/>
        </w:tabs>
        <w:ind w:left="2880" w:hanging="360"/>
      </w:pPr>
      <w:rPr>
        <w:rFonts w:hint="default" w:ascii="Courier New" w:hAnsi="Courier New" w:cs="Courier New"/>
      </w:rPr>
    </w:lvl>
    <w:lvl w:ilvl="2" w:tplc="08090005" w:tentative="1">
      <w:start w:val="1"/>
      <w:numFmt w:val="bullet"/>
      <w:lvlText w:val=""/>
      <w:lvlJc w:val="left"/>
      <w:pPr>
        <w:tabs>
          <w:tab w:val="num" w:pos="3600"/>
        </w:tabs>
        <w:ind w:left="3600" w:hanging="360"/>
      </w:pPr>
      <w:rPr>
        <w:rFonts w:hint="default" w:ascii="Wingdings" w:hAnsi="Wingdings"/>
      </w:rPr>
    </w:lvl>
    <w:lvl w:ilvl="3" w:tplc="08090001" w:tentative="1">
      <w:start w:val="1"/>
      <w:numFmt w:val="bullet"/>
      <w:lvlText w:val=""/>
      <w:lvlJc w:val="left"/>
      <w:pPr>
        <w:tabs>
          <w:tab w:val="num" w:pos="4320"/>
        </w:tabs>
        <w:ind w:left="4320" w:hanging="360"/>
      </w:pPr>
      <w:rPr>
        <w:rFonts w:hint="default" w:ascii="Symbol" w:hAnsi="Symbol"/>
      </w:rPr>
    </w:lvl>
    <w:lvl w:ilvl="4" w:tplc="08090003" w:tentative="1">
      <w:start w:val="1"/>
      <w:numFmt w:val="bullet"/>
      <w:lvlText w:val="o"/>
      <w:lvlJc w:val="left"/>
      <w:pPr>
        <w:tabs>
          <w:tab w:val="num" w:pos="5040"/>
        </w:tabs>
        <w:ind w:left="5040" w:hanging="360"/>
      </w:pPr>
      <w:rPr>
        <w:rFonts w:hint="default" w:ascii="Courier New" w:hAnsi="Courier New" w:cs="Courier New"/>
      </w:rPr>
    </w:lvl>
    <w:lvl w:ilvl="5" w:tplc="08090005" w:tentative="1">
      <w:start w:val="1"/>
      <w:numFmt w:val="bullet"/>
      <w:lvlText w:val=""/>
      <w:lvlJc w:val="left"/>
      <w:pPr>
        <w:tabs>
          <w:tab w:val="num" w:pos="5760"/>
        </w:tabs>
        <w:ind w:left="5760" w:hanging="360"/>
      </w:pPr>
      <w:rPr>
        <w:rFonts w:hint="default" w:ascii="Wingdings" w:hAnsi="Wingdings"/>
      </w:rPr>
    </w:lvl>
    <w:lvl w:ilvl="6" w:tplc="08090001" w:tentative="1">
      <w:start w:val="1"/>
      <w:numFmt w:val="bullet"/>
      <w:lvlText w:val=""/>
      <w:lvlJc w:val="left"/>
      <w:pPr>
        <w:tabs>
          <w:tab w:val="num" w:pos="6480"/>
        </w:tabs>
        <w:ind w:left="6480" w:hanging="360"/>
      </w:pPr>
      <w:rPr>
        <w:rFonts w:hint="default" w:ascii="Symbol" w:hAnsi="Symbol"/>
      </w:rPr>
    </w:lvl>
    <w:lvl w:ilvl="7" w:tplc="08090003" w:tentative="1">
      <w:start w:val="1"/>
      <w:numFmt w:val="bullet"/>
      <w:lvlText w:val="o"/>
      <w:lvlJc w:val="left"/>
      <w:pPr>
        <w:tabs>
          <w:tab w:val="num" w:pos="7200"/>
        </w:tabs>
        <w:ind w:left="7200" w:hanging="360"/>
      </w:pPr>
      <w:rPr>
        <w:rFonts w:hint="default" w:ascii="Courier New" w:hAnsi="Courier New" w:cs="Courier New"/>
      </w:rPr>
    </w:lvl>
    <w:lvl w:ilvl="8" w:tplc="08090005" w:tentative="1">
      <w:start w:val="1"/>
      <w:numFmt w:val="bullet"/>
      <w:lvlText w:val=""/>
      <w:lvlJc w:val="left"/>
      <w:pPr>
        <w:tabs>
          <w:tab w:val="num" w:pos="7920"/>
        </w:tabs>
        <w:ind w:left="7920" w:hanging="360"/>
      </w:pPr>
      <w:rPr>
        <w:rFonts w:hint="default" w:ascii="Wingdings" w:hAnsi="Wingdings"/>
      </w:rPr>
    </w:lvl>
  </w:abstractNum>
  <w:abstractNum w:abstractNumId="13" w15:restartNumberingAfterBreak="0">
    <w:nsid w:val="6B8F0A3F"/>
    <w:multiLevelType w:val="hybridMultilevel"/>
    <w:tmpl w:val="13B08C6E"/>
    <w:lvl w:ilvl="0" w:tplc="08090001">
      <w:start w:val="1"/>
      <w:numFmt w:val="bullet"/>
      <w:lvlText w:val=""/>
      <w:lvlJc w:val="left"/>
      <w:pPr>
        <w:tabs>
          <w:tab w:val="num" w:pos="2160"/>
        </w:tabs>
        <w:ind w:left="2160" w:hanging="360"/>
      </w:pPr>
      <w:rPr>
        <w:rFonts w:hint="default" w:ascii="Symbol" w:hAnsi="Symbol"/>
      </w:rPr>
    </w:lvl>
    <w:lvl w:ilvl="1" w:tplc="08090003" w:tentative="1">
      <w:start w:val="1"/>
      <w:numFmt w:val="bullet"/>
      <w:lvlText w:val="o"/>
      <w:lvlJc w:val="left"/>
      <w:pPr>
        <w:tabs>
          <w:tab w:val="num" w:pos="2880"/>
        </w:tabs>
        <w:ind w:left="2880" w:hanging="360"/>
      </w:pPr>
      <w:rPr>
        <w:rFonts w:hint="default" w:ascii="Courier New" w:hAnsi="Courier New" w:cs="Courier New"/>
      </w:rPr>
    </w:lvl>
    <w:lvl w:ilvl="2" w:tplc="08090005" w:tentative="1">
      <w:start w:val="1"/>
      <w:numFmt w:val="bullet"/>
      <w:lvlText w:val=""/>
      <w:lvlJc w:val="left"/>
      <w:pPr>
        <w:tabs>
          <w:tab w:val="num" w:pos="3600"/>
        </w:tabs>
        <w:ind w:left="3600" w:hanging="360"/>
      </w:pPr>
      <w:rPr>
        <w:rFonts w:hint="default" w:ascii="Wingdings" w:hAnsi="Wingdings"/>
      </w:rPr>
    </w:lvl>
    <w:lvl w:ilvl="3" w:tplc="08090001" w:tentative="1">
      <w:start w:val="1"/>
      <w:numFmt w:val="bullet"/>
      <w:lvlText w:val=""/>
      <w:lvlJc w:val="left"/>
      <w:pPr>
        <w:tabs>
          <w:tab w:val="num" w:pos="4320"/>
        </w:tabs>
        <w:ind w:left="4320" w:hanging="360"/>
      </w:pPr>
      <w:rPr>
        <w:rFonts w:hint="default" w:ascii="Symbol" w:hAnsi="Symbol"/>
      </w:rPr>
    </w:lvl>
    <w:lvl w:ilvl="4" w:tplc="08090003" w:tentative="1">
      <w:start w:val="1"/>
      <w:numFmt w:val="bullet"/>
      <w:lvlText w:val="o"/>
      <w:lvlJc w:val="left"/>
      <w:pPr>
        <w:tabs>
          <w:tab w:val="num" w:pos="5040"/>
        </w:tabs>
        <w:ind w:left="5040" w:hanging="360"/>
      </w:pPr>
      <w:rPr>
        <w:rFonts w:hint="default" w:ascii="Courier New" w:hAnsi="Courier New" w:cs="Courier New"/>
      </w:rPr>
    </w:lvl>
    <w:lvl w:ilvl="5" w:tplc="08090005" w:tentative="1">
      <w:start w:val="1"/>
      <w:numFmt w:val="bullet"/>
      <w:lvlText w:val=""/>
      <w:lvlJc w:val="left"/>
      <w:pPr>
        <w:tabs>
          <w:tab w:val="num" w:pos="5760"/>
        </w:tabs>
        <w:ind w:left="5760" w:hanging="360"/>
      </w:pPr>
      <w:rPr>
        <w:rFonts w:hint="default" w:ascii="Wingdings" w:hAnsi="Wingdings"/>
      </w:rPr>
    </w:lvl>
    <w:lvl w:ilvl="6" w:tplc="08090001" w:tentative="1">
      <w:start w:val="1"/>
      <w:numFmt w:val="bullet"/>
      <w:lvlText w:val=""/>
      <w:lvlJc w:val="left"/>
      <w:pPr>
        <w:tabs>
          <w:tab w:val="num" w:pos="6480"/>
        </w:tabs>
        <w:ind w:left="6480" w:hanging="360"/>
      </w:pPr>
      <w:rPr>
        <w:rFonts w:hint="default" w:ascii="Symbol" w:hAnsi="Symbol"/>
      </w:rPr>
    </w:lvl>
    <w:lvl w:ilvl="7" w:tplc="08090003" w:tentative="1">
      <w:start w:val="1"/>
      <w:numFmt w:val="bullet"/>
      <w:lvlText w:val="o"/>
      <w:lvlJc w:val="left"/>
      <w:pPr>
        <w:tabs>
          <w:tab w:val="num" w:pos="7200"/>
        </w:tabs>
        <w:ind w:left="7200" w:hanging="360"/>
      </w:pPr>
      <w:rPr>
        <w:rFonts w:hint="default" w:ascii="Courier New" w:hAnsi="Courier New" w:cs="Courier New"/>
      </w:rPr>
    </w:lvl>
    <w:lvl w:ilvl="8" w:tplc="08090005" w:tentative="1">
      <w:start w:val="1"/>
      <w:numFmt w:val="bullet"/>
      <w:lvlText w:val=""/>
      <w:lvlJc w:val="left"/>
      <w:pPr>
        <w:tabs>
          <w:tab w:val="num" w:pos="7920"/>
        </w:tabs>
        <w:ind w:left="7920" w:hanging="360"/>
      </w:pPr>
      <w:rPr>
        <w:rFonts w:hint="default" w:ascii="Wingdings" w:hAnsi="Wingdings"/>
      </w:rPr>
    </w:lvl>
  </w:abstractNum>
  <w:abstractNum w:abstractNumId="14" w15:restartNumberingAfterBreak="0">
    <w:nsid w:val="70827035"/>
    <w:multiLevelType w:val="multilevel"/>
    <w:tmpl w:val="EA66FB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6140F7"/>
    <w:multiLevelType w:val="hybridMultilevel"/>
    <w:tmpl w:val="4638377E"/>
    <w:lvl w:ilvl="0" w:tplc="6FDE338E">
      <w:start w:val="1"/>
      <w:numFmt w:val="bullet"/>
      <w:pStyle w:val="5BULLETPOINTS"/>
      <w:lvlText w:val=""/>
      <w:lvlJc w:val="left"/>
      <w:pPr>
        <w:ind w:left="833" w:hanging="360"/>
      </w:pPr>
      <w:rPr>
        <w:rFonts w:hint="default" w:ascii="Symbol" w:hAnsi="Symbol"/>
      </w:rPr>
    </w:lvl>
    <w:lvl w:ilvl="1" w:tplc="08090003">
      <w:start w:val="1"/>
      <w:numFmt w:val="bullet"/>
      <w:lvlText w:val="o"/>
      <w:lvlJc w:val="left"/>
      <w:pPr>
        <w:ind w:left="1553" w:hanging="360"/>
      </w:pPr>
      <w:rPr>
        <w:rFonts w:hint="default" w:ascii="Courier New" w:hAnsi="Courier New" w:cs="Courier New"/>
      </w:rPr>
    </w:lvl>
    <w:lvl w:ilvl="2" w:tplc="08090005">
      <w:start w:val="1"/>
      <w:numFmt w:val="bullet"/>
      <w:lvlText w:val=""/>
      <w:lvlJc w:val="left"/>
      <w:pPr>
        <w:ind w:left="2273" w:hanging="360"/>
      </w:pPr>
      <w:rPr>
        <w:rFonts w:hint="default" w:ascii="Wingdings" w:hAnsi="Wingdings"/>
      </w:rPr>
    </w:lvl>
    <w:lvl w:ilvl="3" w:tplc="08090001">
      <w:start w:val="1"/>
      <w:numFmt w:val="bullet"/>
      <w:lvlText w:val=""/>
      <w:lvlJc w:val="left"/>
      <w:pPr>
        <w:ind w:left="2993" w:hanging="360"/>
      </w:pPr>
      <w:rPr>
        <w:rFonts w:hint="default" w:ascii="Symbol" w:hAnsi="Symbol"/>
      </w:rPr>
    </w:lvl>
    <w:lvl w:ilvl="4" w:tplc="08090003">
      <w:start w:val="1"/>
      <w:numFmt w:val="bullet"/>
      <w:lvlText w:val="o"/>
      <w:lvlJc w:val="left"/>
      <w:pPr>
        <w:ind w:left="3713" w:hanging="360"/>
      </w:pPr>
      <w:rPr>
        <w:rFonts w:hint="default" w:ascii="Courier New" w:hAnsi="Courier New" w:cs="Courier New"/>
      </w:rPr>
    </w:lvl>
    <w:lvl w:ilvl="5" w:tplc="08090005">
      <w:start w:val="1"/>
      <w:numFmt w:val="bullet"/>
      <w:lvlText w:val=""/>
      <w:lvlJc w:val="left"/>
      <w:pPr>
        <w:ind w:left="4433" w:hanging="360"/>
      </w:pPr>
      <w:rPr>
        <w:rFonts w:hint="default" w:ascii="Wingdings" w:hAnsi="Wingdings"/>
      </w:rPr>
    </w:lvl>
    <w:lvl w:ilvl="6" w:tplc="08090001">
      <w:start w:val="1"/>
      <w:numFmt w:val="bullet"/>
      <w:lvlText w:val=""/>
      <w:lvlJc w:val="left"/>
      <w:pPr>
        <w:ind w:left="5153" w:hanging="360"/>
      </w:pPr>
      <w:rPr>
        <w:rFonts w:hint="default" w:ascii="Symbol" w:hAnsi="Symbol"/>
      </w:rPr>
    </w:lvl>
    <w:lvl w:ilvl="7" w:tplc="08090003">
      <w:start w:val="1"/>
      <w:numFmt w:val="bullet"/>
      <w:lvlText w:val="o"/>
      <w:lvlJc w:val="left"/>
      <w:pPr>
        <w:ind w:left="5873" w:hanging="360"/>
      </w:pPr>
      <w:rPr>
        <w:rFonts w:hint="default" w:ascii="Courier New" w:hAnsi="Courier New" w:cs="Courier New"/>
      </w:rPr>
    </w:lvl>
    <w:lvl w:ilvl="8" w:tplc="08090005">
      <w:start w:val="1"/>
      <w:numFmt w:val="bullet"/>
      <w:lvlText w:val=""/>
      <w:lvlJc w:val="left"/>
      <w:pPr>
        <w:ind w:left="6593" w:hanging="360"/>
      </w:pPr>
      <w:rPr>
        <w:rFonts w:hint="default" w:ascii="Wingdings" w:hAnsi="Wingdings"/>
      </w:rPr>
    </w:lvl>
  </w:abstractNum>
  <w:abstractNum w:abstractNumId="16" w15:restartNumberingAfterBreak="0">
    <w:nsid w:val="77B123D4"/>
    <w:multiLevelType w:val="hybridMultilevel"/>
    <w:tmpl w:val="4DA050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hint="default" w:ascii="Courier New" w:hAnsi="Courier New" w:cs="Courier New"/>
      </w:rPr>
    </w:lvl>
    <w:lvl w:ilvl="2" w:tplc="08090005">
      <w:start w:val="1"/>
      <w:numFmt w:val="bullet"/>
      <w:lvlText w:val=""/>
      <w:lvlJc w:val="left"/>
      <w:pPr>
        <w:ind w:left="2273" w:hanging="360"/>
      </w:pPr>
      <w:rPr>
        <w:rFonts w:hint="default" w:ascii="Wingdings" w:hAnsi="Wingdings"/>
      </w:rPr>
    </w:lvl>
    <w:lvl w:ilvl="3" w:tplc="08090001">
      <w:start w:val="1"/>
      <w:numFmt w:val="bullet"/>
      <w:lvlText w:val=""/>
      <w:lvlJc w:val="left"/>
      <w:pPr>
        <w:ind w:left="2993" w:hanging="360"/>
      </w:pPr>
      <w:rPr>
        <w:rFonts w:hint="default" w:ascii="Symbol" w:hAnsi="Symbol"/>
      </w:rPr>
    </w:lvl>
    <w:lvl w:ilvl="4" w:tplc="08090003">
      <w:start w:val="1"/>
      <w:numFmt w:val="bullet"/>
      <w:lvlText w:val="o"/>
      <w:lvlJc w:val="left"/>
      <w:pPr>
        <w:ind w:left="3713" w:hanging="360"/>
      </w:pPr>
      <w:rPr>
        <w:rFonts w:hint="default" w:ascii="Courier New" w:hAnsi="Courier New" w:cs="Courier New"/>
      </w:rPr>
    </w:lvl>
    <w:lvl w:ilvl="5" w:tplc="08090005">
      <w:start w:val="1"/>
      <w:numFmt w:val="bullet"/>
      <w:lvlText w:val=""/>
      <w:lvlJc w:val="left"/>
      <w:pPr>
        <w:ind w:left="4433" w:hanging="360"/>
      </w:pPr>
      <w:rPr>
        <w:rFonts w:hint="default" w:ascii="Wingdings" w:hAnsi="Wingdings"/>
      </w:rPr>
    </w:lvl>
    <w:lvl w:ilvl="6" w:tplc="08090001">
      <w:start w:val="1"/>
      <w:numFmt w:val="bullet"/>
      <w:lvlText w:val=""/>
      <w:lvlJc w:val="left"/>
      <w:pPr>
        <w:ind w:left="5153" w:hanging="360"/>
      </w:pPr>
      <w:rPr>
        <w:rFonts w:hint="default" w:ascii="Symbol" w:hAnsi="Symbol"/>
      </w:rPr>
    </w:lvl>
    <w:lvl w:ilvl="7" w:tplc="08090003">
      <w:start w:val="1"/>
      <w:numFmt w:val="bullet"/>
      <w:lvlText w:val="o"/>
      <w:lvlJc w:val="left"/>
      <w:pPr>
        <w:ind w:left="5873" w:hanging="360"/>
      </w:pPr>
      <w:rPr>
        <w:rFonts w:hint="default" w:ascii="Courier New" w:hAnsi="Courier New" w:cs="Courier New"/>
      </w:rPr>
    </w:lvl>
    <w:lvl w:ilvl="8" w:tplc="08090005">
      <w:start w:val="1"/>
      <w:numFmt w:val="bullet"/>
      <w:lvlText w:val=""/>
      <w:lvlJc w:val="left"/>
      <w:pPr>
        <w:ind w:left="6593" w:hanging="360"/>
      </w:pPr>
      <w:rPr>
        <w:rFonts w:hint="default" w:ascii="Wingdings" w:hAnsi="Wingdings"/>
      </w:rPr>
    </w:lvl>
  </w:abstractNum>
  <w:num w:numId="1" w16cid:durableId="66195567">
    <w:abstractNumId w:val="12"/>
  </w:num>
  <w:num w:numId="2" w16cid:durableId="945309196">
    <w:abstractNumId w:val="10"/>
  </w:num>
  <w:num w:numId="3" w16cid:durableId="567805419">
    <w:abstractNumId w:val="11"/>
  </w:num>
  <w:num w:numId="4" w16cid:durableId="869103436">
    <w:abstractNumId w:val="6"/>
  </w:num>
  <w:num w:numId="5" w16cid:durableId="1738088544">
    <w:abstractNumId w:val="8"/>
  </w:num>
  <w:num w:numId="6" w16cid:durableId="1522277960">
    <w:abstractNumId w:val="2"/>
  </w:num>
  <w:num w:numId="7" w16cid:durableId="2002389660">
    <w:abstractNumId w:val="1"/>
  </w:num>
  <w:num w:numId="8" w16cid:durableId="1580090385">
    <w:abstractNumId w:val="13"/>
  </w:num>
  <w:num w:numId="9" w16cid:durableId="80951726">
    <w:abstractNumId w:val="15"/>
  </w:num>
  <w:num w:numId="10" w16cid:durableId="654919837">
    <w:abstractNumId w:val="7"/>
  </w:num>
  <w:num w:numId="11" w16cid:durableId="1736902137">
    <w:abstractNumId w:val="17"/>
  </w:num>
  <w:num w:numId="12" w16cid:durableId="2134133744">
    <w:abstractNumId w:val="3"/>
  </w:num>
  <w:num w:numId="13" w16cid:durableId="51007279">
    <w:abstractNumId w:val="0"/>
  </w:num>
  <w:num w:numId="14" w16cid:durableId="1780367850">
    <w:abstractNumId w:val="16"/>
  </w:num>
  <w:num w:numId="15" w16cid:durableId="1723360370">
    <w:abstractNumId w:val="5"/>
  </w:num>
  <w:num w:numId="16" w16cid:durableId="988947689">
    <w:abstractNumId w:val="9"/>
  </w:num>
  <w:num w:numId="17" w16cid:durableId="1199508375">
    <w:abstractNumId w:val="4"/>
  </w:num>
  <w:num w:numId="18" w16cid:durableId="1065450673">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6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ABD"/>
    <w:rsid w:val="00001AA3"/>
    <w:rsid w:val="0022448D"/>
    <w:rsid w:val="00282C2C"/>
    <w:rsid w:val="002D6C8F"/>
    <w:rsid w:val="003243FF"/>
    <w:rsid w:val="003367BF"/>
    <w:rsid w:val="00341FB3"/>
    <w:rsid w:val="003F38E6"/>
    <w:rsid w:val="003F75A9"/>
    <w:rsid w:val="00400AA3"/>
    <w:rsid w:val="00464774"/>
    <w:rsid w:val="004D571D"/>
    <w:rsid w:val="00563C9D"/>
    <w:rsid w:val="00644ABD"/>
    <w:rsid w:val="006567E0"/>
    <w:rsid w:val="00737560"/>
    <w:rsid w:val="00860AD3"/>
    <w:rsid w:val="00865126"/>
    <w:rsid w:val="00906337"/>
    <w:rsid w:val="00915E50"/>
    <w:rsid w:val="00947A8F"/>
    <w:rsid w:val="00A53E7D"/>
    <w:rsid w:val="00A5699F"/>
    <w:rsid w:val="00A87196"/>
    <w:rsid w:val="00AA4DA9"/>
    <w:rsid w:val="00AF53C6"/>
    <w:rsid w:val="00BE2381"/>
    <w:rsid w:val="00C575CC"/>
    <w:rsid w:val="00C64447"/>
    <w:rsid w:val="00CF3A89"/>
    <w:rsid w:val="00DB3114"/>
    <w:rsid w:val="00DF20A3"/>
    <w:rsid w:val="00F61501"/>
    <w:rsid w:val="00FC5535"/>
    <w:rsid w:val="00FF51C8"/>
    <w:rsid w:val="73638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0680"/>
  <w15:docId w15:val="{64BE2068-75EF-4301-9AC4-DE1CC51505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64774"/>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64774"/>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aliases w:val="3. 1.1 SUBHEADING"/>
    <w:link w:val="NoSpacingChar"/>
    <w:uiPriority w:val="1"/>
    <w:qFormat/>
    <w:rsid w:val="00644ABD"/>
    <w:pPr>
      <w:spacing w:after="0" w:line="240" w:lineRule="auto"/>
    </w:pPr>
    <w:rPr>
      <w:rFonts w:ascii="Arial" w:hAnsi="Arial" w:eastAsia="Calibri" w:cs="Arial"/>
      <w:sz w:val="24"/>
      <w:lang w:val="en-US"/>
    </w:rPr>
  </w:style>
  <w:style w:type="paragraph" w:styleId="Header">
    <w:name w:val="header"/>
    <w:basedOn w:val="Normal"/>
    <w:link w:val="HeaderChar"/>
    <w:uiPriority w:val="99"/>
    <w:unhideWhenUsed/>
    <w:rsid w:val="00FC5535"/>
    <w:pPr>
      <w:tabs>
        <w:tab w:val="center" w:pos="4513"/>
        <w:tab w:val="right" w:pos="9026"/>
      </w:tabs>
      <w:spacing w:after="0" w:line="240" w:lineRule="auto"/>
    </w:pPr>
  </w:style>
  <w:style w:type="character" w:styleId="HeaderChar" w:customStyle="1">
    <w:name w:val="Header Char"/>
    <w:basedOn w:val="DefaultParagraphFont"/>
    <w:link w:val="Header"/>
    <w:uiPriority w:val="99"/>
    <w:rsid w:val="00FC5535"/>
  </w:style>
  <w:style w:type="paragraph" w:styleId="Footer">
    <w:name w:val="footer"/>
    <w:basedOn w:val="Normal"/>
    <w:link w:val="FooterChar"/>
    <w:uiPriority w:val="99"/>
    <w:unhideWhenUsed/>
    <w:rsid w:val="00FC5535"/>
    <w:pPr>
      <w:tabs>
        <w:tab w:val="center" w:pos="4513"/>
        <w:tab w:val="right" w:pos="9026"/>
      </w:tabs>
      <w:spacing w:after="0" w:line="240" w:lineRule="auto"/>
    </w:pPr>
  </w:style>
  <w:style w:type="character" w:styleId="FooterChar" w:customStyle="1">
    <w:name w:val="Footer Char"/>
    <w:basedOn w:val="DefaultParagraphFont"/>
    <w:link w:val="Footer"/>
    <w:uiPriority w:val="99"/>
    <w:rsid w:val="00FC5535"/>
  </w:style>
  <w:style w:type="paragraph" w:styleId="BalloonText">
    <w:name w:val="Balloon Text"/>
    <w:basedOn w:val="Normal"/>
    <w:link w:val="BalloonTextChar"/>
    <w:uiPriority w:val="99"/>
    <w:semiHidden/>
    <w:unhideWhenUsed/>
    <w:rsid w:val="00BE238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E2381"/>
    <w:rPr>
      <w:rFonts w:ascii="Tahoma" w:hAnsi="Tahoma" w:cs="Tahoma"/>
      <w:sz w:val="16"/>
      <w:szCs w:val="16"/>
    </w:rPr>
  </w:style>
  <w:style w:type="character" w:styleId="Heading1Char" w:customStyle="1">
    <w:name w:val="Heading 1 Char"/>
    <w:basedOn w:val="DefaultParagraphFont"/>
    <w:link w:val="Heading1"/>
    <w:uiPriority w:val="9"/>
    <w:rsid w:val="00464774"/>
    <w:rPr>
      <w:rFonts w:asciiTheme="majorHAnsi" w:hAnsiTheme="majorHAnsi" w:eastAsiaTheme="majorEastAsia" w:cstheme="majorBidi"/>
      <w:color w:val="2E74B5" w:themeColor="accent1" w:themeShade="BF"/>
      <w:sz w:val="32"/>
      <w:szCs w:val="32"/>
    </w:rPr>
  </w:style>
  <w:style w:type="character" w:styleId="NoSpacingChar" w:customStyle="1">
    <w:name w:val="No Spacing Char"/>
    <w:aliases w:val="3. 1.1 SUBHEADING Char"/>
    <w:basedOn w:val="DefaultParagraphFont"/>
    <w:link w:val="NoSpacing"/>
    <w:uiPriority w:val="1"/>
    <w:rsid w:val="00464774"/>
    <w:rPr>
      <w:rFonts w:ascii="Arial" w:hAnsi="Arial" w:eastAsia="Calibri" w:cs="Arial"/>
      <w:sz w:val="24"/>
      <w:lang w:val="en-US"/>
    </w:rPr>
  </w:style>
  <w:style w:type="paragraph" w:styleId="ListParagraph">
    <w:name w:val="List Paragraph"/>
    <w:basedOn w:val="Normal"/>
    <w:link w:val="ListParagraphChar"/>
    <w:uiPriority w:val="34"/>
    <w:qFormat/>
    <w:rsid w:val="00464774"/>
    <w:pPr>
      <w:spacing w:after="0" w:line="240" w:lineRule="auto"/>
      <w:ind w:left="720"/>
    </w:pPr>
    <w:rPr>
      <w:rFonts w:ascii="Calibri" w:hAnsi="Calibri" w:cs="Calibri"/>
    </w:rPr>
  </w:style>
  <w:style w:type="paragraph" w:styleId="2HEADING" w:customStyle="1">
    <w:name w:val="2 HEADING"/>
    <w:basedOn w:val="Heading1"/>
    <w:next w:val="Heading1"/>
    <w:link w:val="2HEADINGChar"/>
    <w:autoRedefine/>
    <w:qFormat/>
    <w:rsid w:val="00464774"/>
    <w:pPr>
      <w:tabs>
        <w:tab w:val="left" w:pos="3390"/>
      </w:tabs>
      <w:ind w:left="360"/>
      <w:jc w:val="both"/>
    </w:pPr>
    <w:rPr>
      <w:rFonts w:asciiTheme="minorHAnsi" w:hAnsiTheme="minorHAnsi" w:cstheme="minorHAnsi"/>
      <w:b/>
      <w:bCs/>
      <w:color w:val="0000CC"/>
      <w:sz w:val="28"/>
      <w:szCs w:val="28"/>
      <w:shd w:val="clear" w:color="auto" w:fill="FFFFFF"/>
    </w:rPr>
  </w:style>
  <w:style w:type="paragraph" w:styleId="3SUBHEADING" w:customStyle="1">
    <w:name w:val="3 SUBHEADING"/>
    <w:basedOn w:val="Heading2"/>
    <w:next w:val="4MAINTEXT"/>
    <w:link w:val="3SUBHEADINGChar"/>
    <w:qFormat/>
    <w:rsid w:val="00464774"/>
    <w:pPr>
      <w:numPr>
        <w:ilvl w:val="1"/>
        <w:numId w:val="10"/>
      </w:numPr>
      <w:spacing w:before="120" w:after="120" w:line="240" w:lineRule="auto"/>
    </w:pPr>
    <w:rPr>
      <w:rFonts w:ascii="Arial" w:hAnsi="Arial" w:cs="Arial"/>
      <w:b/>
      <w:color w:val="auto"/>
      <w:sz w:val="22"/>
    </w:rPr>
  </w:style>
  <w:style w:type="character" w:styleId="ListParagraphChar" w:customStyle="1">
    <w:name w:val="List Paragraph Char"/>
    <w:basedOn w:val="DefaultParagraphFont"/>
    <w:link w:val="ListParagraph"/>
    <w:uiPriority w:val="34"/>
    <w:rsid w:val="00464774"/>
    <w:rPr>
      <w:rFonts w:ascii="Calibri" w:hAnsi="Calibri" w:cs="Calibri"/>
    </w:rPr>
  </w:style>
  <w:style w:type="character" w:styleId="2HEADINGChar" w:customStyle="1">
    <w:name w:val="2 HEADING Char"/>
    <w:basedOn w:val="ListParagraphChar"/>
    <w:link w:val="2HEADING"/>
    <w:rsid w:val="00464774"/>
    <w:rPr>
      <w:rFonts w:ascii="Calibri" w:hAnsi="Calibri" w:eastAsiaTheme="majorEastAsia" w:cstheme="minorHAnsi"/>
      <w:b/>
      <w:bCs/>
      <w:color w:val="0000CC"/>
      <w:sz w:val="28"/>
      <w:szCs w:val="28"/>
    </w:rPr>
  </w:style>
  <w:style w:type="paragraph" w:styleId="4MAINTEXT" w:customStyle="1">
    <w:name w:val="4 MAIN TEXT"/>
    <w:basedOn w:val="Normal"/>
    <w:link w:val="4MAINTEXTChar"/>
    <w:qFormat/>
    <w:rsid w:val="00464774"/>
    <w:pPr>
      <w:spacing w:before="120"/>
    </w:pPr>
    <w:rPr>
      <w:rFonts w:ascii="Arial" w:hAnsi="Arial" w:cs="Arial"/>
      <w:color w:val="000000"/>
      <w:shd w:val="clear" w:color="auto" w:fill="FFFFFF"/>
    </w:rPr>
  </w:style>
  <w:style w:type="character" w:styleId="3SUBHEADINGChar" w:customStyle="1">
    <w:name w:val="3 SUBHEADING Char"/>
    <w:basedOn w:val="ListParagraphChar"/>
    <w:link w:val="3SUBHEADING"/>
    <w:rsid w:val="00464774"/>
    <w:rPr>
      <w:rFonts w:ascii="Arial" w:hAnsi="Arial" w:cs="Arial" w:eastAsiaTheme="majorEastAsia"/>
      <w:b/>
      <w:szCs w:val="26"/>
    </w:rPr>
  </w:style>
  <w:style w:type="paragraph" w:styleId="5BULLETPOINTS" w:customStyle="1">
    <w:name w:val="5 BULLET POINTS"/>
    <w:basedOn w:val="ListParagraph"/>
    <w:link w:val="5BULLETPOINTSChar"/>
    <w:qFormat/>
    <w:rsid w:val="00464774"/>
    <w:pPr>
      <w:numPr>
        <w:numId w:val="9"/>
      </w:numPr>
      <w:spacing w:before="120"/>
    </w:pPr>
    <w:rPr>
      <w:rFonts w:ascii="Arial" w:hAnsi="Arial" w:cs="Arial"/>
    </w:rPr>
  </w:style>
  <w:style w:type="character" w:styleId="4MAINTEXTChar" w:customStyle="1">
    <w:name w:val="4 MAIN TEXT Char"/>
    <w:basedOn w:val="DefaultParagraphFont"/>
    <w:link w:val="4MAINTEXT"/>
    <w:rsid w:val="00464774"/>
    <w:rPr>
      <w:rFonts w:ascii="Arial" w:hAnsi="Arial" w:cs="Arial"/>
      <w:color w:val="000000"/>
    </w:rPr>
  </w:style>
  <w:style w:type="paragraph" w:styleId="6LIST" w:customStyle="1">
    <w:name w:val="6 LIST"/>
    <w:basedOn w:val="5BULLETPOINTS"/>
    <w:link w:val="6LISTChar"/>
    <w:qFormat/>
    <w:rsid w:val="00464774"/>
    <w:pPr>
      <w:numPr>
        <w:numId w:val="11"/>
      </w:numPr>
    </w:pPr>
  </w:style>
  <w:style w:type="character" w:styleId="5BULLETPOINTSChar" w:customStyle="1">
    <w:name w:val="5 BULLET POINTS Char"/>
    <w:basedOn w:val="ListParagraphChar"/>
    <w:link w:val="5BULLETPOINTS"/>
    <w:rsid w:val="00464774"/>
    <w:rPr>
      <w:rFonts w:ascii="Arial" w:hAnsi="Arial" w:cs="Arial"/>
    </w:rPr>
  </w:style>
  <w:style w:type="character" w:styleId="6LISTChar" w:customStyle="1">
    <w:name w:val="6 LIST Char"/>
    <w:basedOn w:val="5BULLETPOINTSChar"/>
    <w:link w:val="6LIST"/>
    <w:rsid w:val="00464774"/>
    <w:rPr>
      <w:rFonts w:ascii="Arial" w:hAnsi="Arial" w:cs="Arial"/>
    </w:rPr>
  </w:style>
  <w:style w:type="character" w:styleId="Hyperlink">
    <w:name w:val="Hyperlink"/>
    <w:basedOn w:val="DefaultParagraphFont"/>
    <w:uiPriority w:val="99"/>
    <w:unhideWhenUsed/>
    <w:rsid w:val="00464774"/>
    <w:rPr>
      <w:color w:val="0563C1" w:themeColor="hyperlink"/>
      <w:u w:val="single"/>
    </w:rPr>
  </w:style>
  <w:style w:type="table" w:styleId="TableGrid">
    <w:name w:val="Table Grid"/>
    <w:basedOn w:val="TableNormal"/>
    <w:rsid w:val="004647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1" w:customStyle="1">
    <w:name w:val="Body 1"/>
    <w:rsid w:val="00464774"/>
    <w:pPr>
      <w:spacing w:after="0" w:line="240" w:lineRule="auto"/>
    </w:pPr>
    <w:rPr>
      <w:rFonts w:ascii="Helvetica" w:hAnsi="Helvetica" w:eastAsia="Arial Unicode MS" w:cs="Times New Roman"/>
      <w:color w:val="000000"/>
      <w:sz w:val="24"/>
      <w:szCs w:val="20"/>
      <w:lang w:eastAsia="en-GB"/>
    </w:rPr>
  </w:style>
  <w:style w:type="character" w:styleId="Heading2Char" w:customStyle="1">
    <w:name w:val="Heading 2 Char"/>
    <w:basedOn w:val="DefaultParagraphFont"/>
    <w:link w:val="Heading2"/>
    <w:uiPriority w:val="9"/>
    <w:semiHidden/>
    <w:rsid w:val="00464774"/>
    <w:rPr>
      <w:rFonts w:asciiTheme="majorHAnsi" w:hAnsiTheme="majorHAnsi" w:eastAsiaTheme="majorEastAsia" w:cstheme="majorBidi"/>
      <w:color w:val="2E74B5" w:themeColor="accent1" w:themeShade="BF"/>
      <w:sz w:val="26"/>
      <w:szCs w:val="26"/>
    </w:rPr>
  </w:style>
  <w:style w:type="paragraph" w:styleId="TOC1">
    <w:name w:val="toc 1"/>
    <w:next w:val="Normal"/>
    <w:uiPriority w:val="39"/>
    <w:rsid w:val="00400AA3"/>
    <w:pPr>
      <w:tabs>
        <w:tab w:val="right" w:leader="dot" w:pos="9332"/>
      </w:tabs>
      <w:spacing w:after="240" w:line="240" w:lineRule="auto"/>
    </w:pPr>
    <w:rPr>
      <w:rFonts w:ascii="Nunito Sans" w:hAnsi="Nunito Sans" w:eastAsia="Times New Roman" w:cs="Times New Roman"/>
      <w:sz w:val="24"/>
      <w:szCs w:val="24"/>
    </w:rPr>
  </w:style>
  <w:style w:type="paragraph" w:styleId="TOC2">
    <w:name w:val="toc 2"/>
    <w:basedOn w:val="TOC1"/>
    <w:next w:val="BodyText"/>
    <w:uiPriority w:val="39"/>
    <w:rsid w:val="00400AA3"/>
    <w:pPr>
      <w:widowControl w:val="0"/>
      <w:adjustRightInd w:val="0"/>
      <w:ind w:left="720"/>
      <w:textAlignment w:val="baseline"/>
    </w:pPr>
  </w:style>
  <w:style w:type="paragraph" w:styleId="xxmsonormal" w:customStyle="1">
    <w:name w:val="x_xmsonormal"/>
    <w:basedOn w:val="Normal"/>
    <w:rsid w:val="00400AA3"/>
    <w:pPr>
      <w:widowControl w:val="0"/>
      <w:adjustRightInd w:val="0"/>
      <w:spacing w:after="0" w:line="240" w:lineRule="auto"/>
      <w:textAlignment w:val="baseline"/>
    </w:pPr>
    <w:rPr>
      <w:rFonts w:ascii="Calibri" w:hAnsi="Calibri" w:eastAsia="Times New Roman" w:cs="Calibri"/>
      <w:lang w:eastAsia="en-GB"/>
    </w:rPr>
  </w:style>
  <w:style w:type="paragraph" w:styleId="xmsolistparagraph" w:customStyle="1">
    <w:name w:val="x_msolistparagraph"/>
    <w:basedOn w:val="Normal"/>
    <w:rsid w:val="00400AA3"/>
    <w:pPr>
      <w:widowControl w:val="0"/>
      <w:adjustRightInd w:val="0"/>
      <w:spacing w:after="0" w:line="240" w:lineRule="auto"/>
      <w:ind w:left="720"/>
      <w:textAlignment w:val="baseline"/>
    </w:pPr>
    <w:rPr>
      <w:rFonts w:ascii="Calibri" w:hAnsi="Calibri" w:eastAsia="Times New Roman" w:cs="Calibri"/>
      <w:lang w:eastAsia="en-GB"/>
    </w:rPr>
  </w:style>
  <w:style w:type="paragraph" w:styleId="BodyText">
    <w:name w:val="Body Text"/>
    <w:basedOn w:val="Normal"/>
    <w:link w:val="BodyTextChar"/>
    <w:uiPriority w:val="99"/>
    <w:semiHidden/>
    <w:unhideWhenUsed/>
    <w:rsid w:val="00400AA3"/>
    <w:pPr>
      <w:spacing w:after="120"/>
    </w:pPr>
  </w:style>
  <w:style w:type="character" w:styleId="BodyTextChar" w:customStyle="1">
    <w:name w:val="Body Text Char"/>
    <w:basedOn w:val="DefaultParagraphFont"/>
    <w:link w:val="BodyText"/>
    <w:uiPriority w:val="99"/>
    <w:semiHidden/>
    <w:rsid w:val="00400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jpeg" Id="rId13" /><Relationship Type="http://schemas.openxmlformats.org/officeDocument/2006/relationships/hyperlink" Target="https://www.gov.uk/check-job-applicant-right-to-work" TargetMode="External" Id="rId18" /><Relationship Type="http://schemas.openxmlformats.org/officeDocument/2006/relationships/hyperlink" Target="https://www.gov.uk/guidance/recruit-teachers-from-overseas" TargetMode="External" Id="rId26" /><Relationship Type="http://schemas.openxmlformats.org/officeDocument/2006/relationships/customXml" Target="../customXml/item3.xml" Id="rId3" /><Relationship Type="http://schemas.openxmlformats.org/officeDocument/2006/relationships/hyperlink" Target="https://www.gov.uk/government/publications/governance-handbook" TargetMode="External" Id="rId21" /><Relationship Type="http://schemas.openxmlformats.org/officeDocument/2006/relationships/fontTable" Target="fontTable.xml" Id="rId34" /><Relationship Type="http://schemas.openxmlformats.org/officeDocument/2006/relationships/webSettings" Target="webSettings.xml" Id="rId7" /><Relationship Type="http://schemas.openxmlformats.org/officeDocument/2006/relationships/image" Target="media/image3.jpeg" Id="rId12" /><Relationship Type="http://schemas.openxmlformats.org/officeDocument/2006/relationships/hyperlink" Target="https://www.gov.uk/government/publications/dbs-identity-checking-guidelines" TargetMode="External" Id="rId17" /><Relationship Type="http://schemas.openxmlformats.org/officeDocument/2006/relationships/hyperlink" Target="https://www.gov.uk/government/publications/criminal-records-checks-for-overseas-applicants"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s://www.gov.uk/government/publications/keeping-children-safe-in-education--2" TargetMode="External" Id="rId16" /><Relationship Type="http://schemas.openxmlformats.org/officeDocument/2006/relationships/hyperlink" Target="https://www.gov.uk/government/publications/keeping-children-safe-in-education--2" TargetMode="External" Id="rId20" /><Relationship Type="http://schemas.openxmlformats.org/officeDocument/2006/relationships/hyperlink" Target="https://www.nacro.org.uk/criminal-record-support-service/"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hyperlink" Target="https://www.nacro.org.uk/criminal-record-support-service/support-for-employers/asking-about-criminal-records/" TargetMode="External" Id="rId24" /><Relationship Type="http://schemas.openxmlformats.org/officeDocument/2006/relationships/styles" Target="styles.xml" Id="rId5" /><Relationship Type="http://schemas.openxmlformats.org/officeDocument/2006/relationships/image" Target="media/image6.jpeg" Id="rId15" /><Relationship Type="http://schemas.openxmlformats.org/officeDocument/2006/relationships/hyperlink" Target="https://www.gov.uk/guidance/teacher-status-checks-information-for-employers" TargetMode="External" Id="rId23" /><Relationship Type="http://schemas.openxmlformats.org/officeDocument/2006/relationships/hyperlink" Target="https://www.gov.uk/government/publications/dbs-workforce-guidance" TargetMode="External" Id="rId28" /><Relationship Type="http://schemas.openxmlformats.org/officeDocument/2006/relationships/image" Target="media/image1.jpeg" Id="rId10" /><Relationship Type="http://schemas.openxmlformats.org/officeDocument/2006/relationships/hyperlink" Target="https://www.gov.uk/government/publications/uk-points-based-immigration-system-employer-information/the-uks-points-based-immigration-system-an-introduction-for-employers" TargetMode="External" Id="rId19" /><Relationship Type="http://schemas.openxmlformats.org/officeDocument/2006/relationships/hyperlink" Target="http://www.nacro.org.uk/data/files/practical-guidance-on-dbs-filtering-1032.pdf"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jpeg" Id="rId14" /><Relationship Type="http://schemas.openxmlformats.org/officeDocument/2006/relationships/hyperlink" Target="https://teacherservices.education.gov.uk/" TargetMode="External" Id="rId22" /><Relationship Type="http://schemas.openxmlformats.org/officeDocument/2006/relationships/hyperlink" Target="https://www.gov.uk/guidance/qualified-teacher-status-qts" TargetMode="External" Id="rId27" /><Relationship Type="http://schemas.openxmlformats.org/officeDocument/2006/relationships/hyperlink" Target="https://www.gov.uk/government/publications/new-guidance-on-the-rehabilitation-of-offenders-act-1974" TargetMode="External" Id="rId30" /><Relationship Type="http://schemas.openxmlformats.org/officeDocument/2006/relationships/theme" Target="theme/theme1.xml" Id="rId35" /><Relationship Type="http://schemas.openxmlformats.org/officeDocument/2006/relationships/footnotes" Target="footnotes.xml" Id="rId8" /><Relationship Type="http://schemas.openxmlformats.org/officeDocument/2006/relationships/hyperlink" Target="https://www.gov.uk/government/publications/new-guidance-on-the-rehabilitation-of-offenders-act-1974" TargetMode="External" Id="Raf4f6453b3a743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A67B24F6A01E4AB90C4212FF688298" ma:contentTypeVersion="19" ma:contentTypeDescription="Create a new document." ma:contentTypeScope="" ma:versionID="e520ec2cfadbc637e7ca871a59946d0b">
  <xsd:schema xmlns:xsd="http://www.w3.org/2001/XMLSchema" xmlns:xs="http://www.w3.org/2001/XMLSchema" xmlns:p="http://schemas.microsoft.com/office/2006/metadata/properties" xmlns:ns2="750ce835-b9e5-4eb8-99a2-cbe773bbc7fc" xmlns:ns3="8eba2a94-41ce-494f-9893-791cdc96adfe" targetNamespace="http://schemas.microsoft.com/office/2006/metadata/properties" ma:root="true" ma:fieldsID="9348697ecff59b19ddd22f6a7b6502c9" ns2:_="" ns3:_="">
    <xsd:import namespace="750ce835-b9e5-4eb8-99a2-cbe773bbc7fc"/>
    <xsd:import namespace="8eba2a94-41ce-494f-9893-791cdc96adfe"/>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ce835-b9e5-4eb8-99a2-cbe773bbc7fc"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f163a35-fb41-4060-865b-5ef1f30d1ec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ba2a94-41ce-494f-9893-791cdc96adf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8ac77cf-076b-4f69-bca7-d120074820bd}" ma:internalName="TaxCatchAll" ma:showField="CatchAllData" ma:web="8eba2a94-41ce-494f-9893-791cdc96adf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oudMigratorVersion xmlns="750ce835-b9e5-4eb8-99a2-cbe773bbc7fc">3.36.5.0</CloudMigratorVersion>
    <lcf76f155ced4ddcb4097134ff3c332f xmlns="750ce835-b9e5-4eb8-99a2-cbe773bbc7fc">
      <Terms xmlns="http://schemas.microsoft.com/office/infopath/2007/PartnerControls"/>
    </lcf76f155ced4ddcb4097134ff3c332f>
    <FileHash xmlns="750ce835-b9e5-4eb8-99a2-cbe773bbc7fc">6e941c9f5e55c06c99d22062e275cf11574f5884</FileHash>
    <UniqueSourceRef xmlns="750ce835-b9e5-4eb8-99a2-cbe773bbc7fc" xsi:nil="true"/>
    <TaxCatchAll xmlns="8eba2a94-41ce-494f-9893-791cdc96adfe" xsi:nil="true"/>
    <CloudMigratorOriginId xmlns="750ce835-b9e5-4eb8-99a2-cbe773bbc7fc">Z:\RMDelivery\RMStaff\Policies\Policies\Safer Recruitment.docx_Sites/Staff</CloudMigratorOriginId>
  </documentManagement>
</p:properties>
</file>

<file path=customXml/itemProps1.xml><?xml version="1.0" encoding="utf-8"?>
<ds:datastoreItem xmlns:ds="http://schemas.openxmlformats.org/officeDocument/2006/customXml" ds:itemID="{6ADCC415-5BB0-4248-AB21-AB8ADDD0AD50}">
  <ds:schemaRefs>
    <ds:schemaRef ds:uri="http://schemas.microsoft.com/sharepoint/v3/contenttype/forms"/>
  </ds:schemaRefs>
</ds:datastoreItem>
</file>

<file path=customXml/itemProps2.xml><?xml version="1.0" encoding="utf-8"?>
<ds:datastoreItem xmlns:ds="http://schemas.openxmlformats.org/officeDocument/2006/customXml" ds:itemID="{5EC03A4E-391F-42A4-A9DE-9EE004516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ce835-b9e5-4eb8-99a2-cbe773bbc7fc"/>
    <ds:schemaRef ds:uri="8eba2a94-41ce-494f-9893-791cdc96a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8679B-532A-4AFC-82E1-C50A1A009928}">
  <ds:schemaRefs>
    <ds:schemaRef ds:uri="http://schemas.microsoft.com/office/2006/metadata/properties"/>
    <ds:schemaRef ds:uri="http://schemas.microsoft.com/office/infopath/2007/PartnerControls"/>
    <ds:schemaRef ds:uri="750ce835-b9e5-4eb8-99a2-cbe773bbc7fc"/>
    <ds:schemaRef ds:uri="8eba2a94-41ce-494f-9893-791cdc96adf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Brian Towler</dc:creator>
  <lastModifiedBy>Karen Morrell</lastModifiedBy>
  <revision>3</revision>
  <lastPrinted>2023-12-13T15:01:00.0000000Z</lastPrinted>
  <dcterms:created xsi:type="dcterms:W3CDTF">2024-07-25T15:56:00.0000000Z</dcterms:created>
  <dcterms:modified xsi:type="dcterms:W3CDTF">2025-01-17T10:26:31.2937355Z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0x010100EEA67B24F6A01E4AB90C4212FF688298</vt:lpwstr>
  </property>
  <property fmtid="{D5CDD505-2E9C-101B-9397-08002B2CF9AE}" pid="3" name="MediaServiceImageTags">
    <vt:lpwstr/>
  </property>
</Properties>
</file>